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F4026B" w14:textId="06E8443B" w:rsidR="006C7F4F" w:rsidRPr="000D0989" w:rsidRDefault="006C7F4F" w:rsidP="006C7F4F">
      <w:pPr>
        <w:pStyle w:val="Header"/>
        <w:rPr>
          <w:sz w:val="24"/>
          <w:szCs w:val="24"/>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bookmarkStart w:id="14" w:name="_GoBack"/>
      <w:bookmarkEnd w:id="14"/>
      <w:r w:rsidRPr="000D0989">
        <w:rPr>
          <w:sz w:val="24"/>
          <w:szCs w:val="24"/>
        </w:rPr>
        <w:t>3GPP TSG-RAN WG2 Meeting #122</w:t>
      </w:r>
      <w:r w:rsidRPr="000D0989">
        <w:rPr>
          <w:sz w:val="24"/>
          <w:szCs w:val="24"/>
        </w:rPr>
        <w:tab/>
      </w:r>
      <w:r w:rsidR="00FA4DF4">
        <w:rPr>
          <w:sz w:val="24"/>
          <w:szCs w:val="24"/>
        </w:rPr>
        <w:tab/>
      </w:r>
      <w:r w:rsidR="00FA4DF4">
        <w:rPr>
          <w:sz w:val="24"/>
          <w:szCs w:val="24"/>
        </w:rPr>
        <w:tab/>
      </w:r>
      <w:r w:rsidR="00FA4DF4">
        <w:rPr>
          <w:sz w:val="24"/>
          <w:szCs w:val="24"/>
        </w:rPr>
        <w:tab/>
      </w:r>
      <w:r w:rsidR="00FA4DF4">
        <w:rPr>
          <w:sz w:val="24"/>
          <w:szCs w:val="24"/>
        </w:rPr>
        <w:tab/>
      </w:r>
      <w:r w:rsidR="00FA4DF4">
        <w:rPr>
          <w:sz w:val="24"/>
          <w:szCs w:val="24"/>
        </w:rPr>
        <w:tab/>
      </w:r>
      <w:r w:rsidR="00FA4DF4">
        <w:rPr>
          <w:sz w:val="24"/>
          <w:szCs w:val="24"/>
        </w:rPr>
        <w:tab/>
      </w:r>
      <w:r w:rsidR="00FA4DF4">
        <w:rPr>
          <w:sz w:val="24"/>
          <w:szCs w:val="24"/>
        </w:rPr>
        <w:tab/>
      </w:r>
      <w:r w:rsidR="00FA4DF4">
        <w:rPr>
          <w:sz w:val="24"/>
          <w:szCs w:val="24"/>
        </w:rPr>
        <w:tab/>
      </w:r>
      <w:r w:rsidR="00FA4DF4">
        <w:rPr>
          <w:sz w:val="24"/>
          <w:szCs w:val="24"/>
        </w:rPr>
        <w:tab/>
      </w:r>
      <w:r w:rsidR="00FA4DF4">
        <w:rPr>
          <w:sz w:val="24"/>
          <w:szCs w:val="24"/>
        </w:rPr>
        <w:tab/>
      </w:r>
      <w:r w:rsidR="00FA4DF4">
        <w:rPr>
          <w:sz w:val="24"/>
          <w:szCs w:val="24"/>
        </w:rPr>
        <w:tab/>
      </w:r>
      <w:r w:rsidR="00FA4DF4">
        <w:rPr>
          <w:sz w:val="24"/>
          <w:szCs w:val="24"/>
        </w:rPr>
        <w:tab/>
      </w:r>
      <w:r w:rsidR="00195FDE">
        <w:rPr>
          <w:sz w:val="24"/>
          <w:szCs w:val="24"/>
        </w:rPr>
        <w:t xml:space="preserve">    </w:t>
      </w:r>
      <w:r w:rsidRPr="00195FDE">
        <w:rPr>
          <w:sz w:val="24"/>
          <w:szCs w:val="24"/>
        </w:rPr>
        <w:t>R2-2</w:t>
      </w:r>
      <w:r w:rsidR="00DC594C" w:rsidRPr="00195FDE">
        <w:rPr>
          <w:sz w:val="24"/>
          <w:szCs w:val="24"/>
        </w:rPr>
        <w:t>305786</w:t>
      </w:r>
    </w:p>
    <w:p w14:paraId="3B0D9BA9" w14:textId="77777777" w:rsidR="006C7F4F" w:rsidRPr="000D0989" w:rsidRDefault="006C7F4F" w:rsidP="006C7F4F">
      <w:pPr>
        <w:pStyle w:val="Header"/>
        <w:rPr>
          <w:sz w:val="24"/>
          <w:szCs w:val="24"/>
        </w:rPr>
      </w:pPr>
      <w:r w:rsidRPr="000D0989">
        <w:rPr>
          <w:sz w:val="24"/>
          <w:szCs w:val="24"/>
        </w:rPr>
        <w:t>Incheon, Korea, May 22-26, 2023</w:t>
      </w:r>
    </w:p>
    <w:p w14:paraId="1FEF0817" w14:textId="77777777" w:rsidR="00946C32" w:rsidRPr="00946C32" w:rsidRDefault="00946C32" w:rsidP="007054A8">
      <w:pPr>
        <w:overflowPunct/>
        <w:autoSpaceDE/>
        <w:autoSpaceDN/>
        <w:adjustRightInd/>
        <w:spacing w:after="0"/>
        <w:jc w:val="center"/>
        <w:textAlignment w:val="auto"/>
        <w:rPr>
          <w:rFonts w:ascii="Arial" w:eastAsia="Malgun Gothic" w:hAnsi="Arial" w:cs="Arial"/>
          <w:b/>
          <w:sz w:val="24"/>
          <w:szCs w:val="24"/>
          <w:lang w:eastAsia="ko-KR"/>
        </w:rPr>
      </w:pPr>
    </w:p>
    <w:p w14:paraId="2C7DFAC9" w14:textId="2A000EBE"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Agenda item:</w:t>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00940EA5" w:rsidRPr="00940EA5">
        <w:rPr>
          <w:rFonts w:ascii="Arial" w:eastAsia="Malgun Gothic" w:hAnsi="Arial" w:cs="Arial"/>
          <w:b/>
          <w:sz w:val="24"/>
          <w:szCs w:val="24"/>
          <w:lang w:eastAsia="ko-KR"/>
        </w:rPr>
        <w:t>7</w:t>
      </w:r>
      <w:r w:rsidR="00C954A3" w:rsidRPr="00940EA5">
        <w:rPr>
          <w:rFonts w:ascii="Arial" w:eastAsia="Malgun Gothic" w:hAnsi="Arial" w:cs="Arial"/>
          <w:b/>
          <w:sz w:val="24"/>
          <w:szCs w:val="24"/>
          <w:lang w:eastAsia="ko-KR"/>
        </w:rPr>
        <w:t>.</w:t>
      </w:r>
      <w:r w:rsidR="00E53D50" w:rsidRPr="00940EA5">
        <w:rPr>
          <w:rFonts w:ascii="Arial" w:eastAsia="Malgun Gothic" w:hAnsi="Arial" w:cs="Arial"/>
          <w:b/>
          <w:sz w:val="24"/>
          <w:szCs w:val="24"/>
          <w:lang w:eastAsia="ko-KR"/>
        </w:rPr>
        <w:t>11</w:t>
      </w:r>
      <w:r w:rsidR="00C954A3" w:rsidRPr="00940EA5">
        <w:rPr>
          <w:rFonts w:ascii="Arial" w:eastAsia="Malgun Gothic" w:hAnsi="Arial" w:cs="Arial"/>
          <w:b/>
          <w:sz w:val="24"/>
          <w:szCs w:val="24"/>
          <w:lang w:eastAsia="ko-KR"/>
        </w:rPr>
        <w:t>.</w:t>
      </w:r>
      <w:r w:rsidR="00E53D50" w:rsidRPr="00940EA5">
        <w:rPr>
          <w:rFonts w:ascii="Arial" w:eastAsia="Malgun Gothic" w:hAnsi="Arial" w:cs="Arial"/>
          <w:b/>
          <w:sz w:val="24"/>
          <w:szCs w:val="24"/>
          <w:lang w:eastAsia="ko-KR"/>
        </w:rPr>
        <w:t>2</w:t>
      </w:r>
      <w:r w:rsidR="00E777C0" w:rsidRPr="00940EA5">
        <w:rPr>
          <w:rFonts w:ascii="Arial" w:eastAsia="Malgun Gothic" w:hAnsi="Arial" w:cs="Arial"/>
          <w:b/>
          <w:sz w:val="24"/>
          <w:szCs w:val="24"/>
          <w:lang w:eastAsia="ko-KR"/>
        </w:rPr>
        <w:t>.1</w:t>
      </w:r>
    </w:p>
    <w:p w14:paraId="7D2B05FF" w14:textId="54FCDBE7"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Source: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Pr="00946C32">
        <w:rPr>
          <w:rFonts w:ascii="Arial" w:eastAsia="Malgun Gothic" w:hAnsi="Arial" w:cs="Arial"/>
          <w:b/>
          <w:sz w:val="24"/>
          <w:szCs w:val="24"/>
          <w:lang w:eastAsia="ko-KR"/>
        </w:rPr>
        <w:t>Samsung</w:t>
      </w:r>
    </w:p>
    <w:p w14:paraId="4E1E3DD2" w14:textId="77777777" w:rsidR="008C09FD"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Title: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008C09FD" w:rsidRPr="008C09FD">
        <w:rPr>
          <w:rFonts w:ascii="Arial" w:eastAsia="Malgun Gothic" w:hAnsi="Arial" w:cs="Arial"/>
          <w:b/>
          <w:sz w:val="24"/>
          <w:szCs w:val="24"/>
          <w:lang w:eastAsia="ko-KR"/>
        </w:rPr>
        <w:t>CP aspects for Multicast reception in RRC_INACTIVE</w:t>
      </w:r>
    </w:p>
    <w:p w14:paraId="3964BC63" w14:textId="5303A6AE"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Malgun Gothic" w:hAnsi="Arial" w:cs="Arial"/>
          <w:b/>
          <w:sz w:val="24"/>
          <w:szCs w:val="24"/>
          <w:lang w:eastAsia="ko-KR"/>
        </w:rPr>
        <w:t>Document for:</w:t>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Pr="00946C32">
        <w:rPr>
          <w:rFonts w:ascii="Arial" w:eastAsia="Malgun Gothic" w:hAnsi="Arial" w:cs="Arial"/>
          <w:b/>
          <w:sz w:val="24"/>
          <w:szCs w:val="24"/>
          <w:lang w:eastAsia="ko-KR"/>
        </w:rPr>
        <w:t>Discussion &amp; Decision</w:t>
      </w:r>
    </w:p>
    <w:bookmarkEnd w:id="0"/>
    <w:bookmarkEnd w:id="1"/>
    <w:p w14:paraId="14F479DC" w14:textId="70F0AC2E" w:rsidR="00D12514" w:rsidRPr="00D12514" w:rsidRDefault="003A10FE" w:rsidP="00D12514">
      <w:pPr>
        <w:pStyle w:val="Heading1"/>
        <w:rPr>
          <w:rFonts w:eastAsia="MS Mincho"/>
        </w:rPr>
      </w:pPr>
      <w:r>
        <w:rPr>
          <w:rFonts w:eastAsia="MS Mincho"/>
        </w:rPr>
        <w:t>1</w:t>
      </w:r>
      <w:r w:rsidR="00F95BEF">
        <w:rPr>
          <w:rFonts w:eastAsia="MS Mincho"/>
        </w:rPr>
        <w:t xml:space="preserve"> </w:t>
      </w:r>
      <w:r w:rsidR="007054A8">
        <w:rPr>
          <w:rFonts w:eastAsia="MS Mincho"/>
        </w:rPr>
        <w:t>Introduction</w:t>
      </w:r>
    </w:p>
    <w:p w14:paraId="123B3E97" w14:textId="6C15F69C" w:rsidR="00C954A3" w:rsidRDefault="00C954A3" w:rsidP="007054A8">
      <w:pPr>
        <w:overflowPunct/>
        <w:autoSpaceDE/>
        <w:autoSpaceDN/>
        <w:adjustRightInd/>
        <w:spacing w:after="0" w:line="360" w:lineRule="auto"/>
        <w:rPr>
          <w:rFonts w:eastAsia="Malgun Gothic"/>
          <w:lang w:eastAsia="ko-KR"/>
        </w:rPr>
      </w:pPr>
      <w:r w:rsidRPr="007A6ADC">
        <w:rPr>
          <w:rFonts w:eastAsia="Malgun Gothic"/>
          <w:lang w:eastAsia="ko-KR"/>
        </w:rPr>
        <w:t xml:space="preserve">In </w:t>
      </w:r>
      <w:r w:rsidR="007A6ADC">
        <w:rPr>
          <w:rFonts w:eastAsia="Malgun Gothic"/>
          <w:lang w:eastAsia="ko-KR"/>
        </w:rPr>
        <w:t>previous RAN</w:t>
      </w:r>
      <w:r w:rsidR="008435E5">
        <w:rPr>
          <w:rFonts w:eastAsia="Malgun Gothic"/>
          <w:lang w:eastAsia="ko-KR"/>
        </w:rPr>
        <w:t>2</w:t>
      </w:r>
      <w:r w:rsidR="007A6ADC">
        <w:rPr>
          <w:rFonts w:eastAsia="Malgun Gothic"/>
          <w:lang w:eastAsia="ko-KR"/>
        </w:rPr>
        <w:t xml:space="preserve"> meetings</w:t>
      </w:r>
      <w:r w:rsidRPr="007A6ADC">
        <w:rPr>
          <w:rFonts w:eastAsia="Malgun Gothic"/>
          <w:lang w:eastAsia="ko-KR"/>
        </w:rPr>
        <w:t xml:space="preserve">, </w:t>
      </w:r>
      <w:r w:rsidR="00BF1921" w:rsidRPr="007A6ADC">
        <w:rPr>
          <w:rFonts w:eastAsia="Malgun Gothic"/>
          <w:lang w:eastAsia="ko-KR"/>
        </w:rPr>
        <w:t xml:space="preserve">the </w:t>
      </w:r>
      <w:r w:rsidRPr="007A6ADC">
        <w:rPr>
          <w:rFonts w:eastAsia="Malgun Gothic"/>
          <w:lang w:eastAsia="ko-KR"/>
        </w:rPr>
        <w:t>following</w:t>
      </w:r>
      <w:r>
        <w:rPr>
          <w:rFonts w:eastAsia="Malgun Gothic"/>
          <w:lang w:eastAsia="ko-KR"/>
        </w:rPr>
        <w:t xml:space="preserve"> </w:t>
      </w:r>
      <w:r w:rsidR="00BF1921">
        <w:rPr>
          <w:rFonts w:eastAsia="Malgun Gothic"/>
          <w:lang w:eastAsia="ko-KR"/>
        </w:rPr>
        <w:t>agreements</w:t>
      </w:r>
      <w:r>
        <w:rPr>
          <w:rFonts w:eastAsia="Malgun Gothic"/>
          <w:lang w:eastAsia="ko-KR"/>
        </w:rPr>
        <w:t xml:space="preserve"> were made:</w:t>
      </w:r>
    </w:p>
    <w:tbl>
      <w:tblPr>
        <w:tblStyle w:val="TableGrid"/>
        <w:tblW w:w="0" w:type="auto"/>
        <w:tblInd w:w="0" w:type="dxa"/>
        <w:tblLook w:val="04A0" w:firstRow="1" w:lastRow="0" w:firstColumn="1" w:lastColumn="0" w:noHBand="0" w:noVBand="1"/>
      </w:tblPr>
      <w:tblGrid>
        <w:gridCol w:w="9631"/>
      </w:tblGrid>
      <w:tr w:rsidR="00E777C0" w14:paraId="5A9759AB" w14:textId="77777777" w:rsidTr="00E777C0">
        <w:tc>
          <w:tcPr>
            <w:tcW w:w="9631" w:type="dxa"/>
          </w:tcPr>
          <w:p w14:paraId="4AF2CA19" w14:textId="390E516E" w:rsidR="00442B7F" w:rsidRDefault="00442B7F" w:rsidP="00442B7F">
            <w:pPr>
              <w:pStyle w:val="Agreement"/>
              <w:numPr>
                <w:ilvl w:val="0"/>
                <w:numId w:val="0"/>
              </w:numPr>
              <w:tabs>
                <w:tab w:val="num" w:pos="1619"/>
              </w:tabs>
              <w:rPr>
                <w:rFonts w:ascii="Times New Roman" w:hAnsi="Times New Roman"/>
              </w:rPr>
            </w:pPr>
            <w:r w:rsidRPr="008435E5">
              <w:rPr>
                <w:rFonts w:ascii="Times New Roman" w:hAnsi="Times New Roman"/>
              </w:rPr>
              <w:t>R2#121</w:t>
            </w:r>
            <w:r>
              <w:rPr>
                <w:rFonts w:ascii="Times New Roman" w:hAnsi="Times New Roman"/>
              </w:rPr>
              <w:t>bis-e</w:t>
            </w:r>
            <w:r w:rsidRPr="008435E5">
              <w:rPr>
                <w:rFonts w:ascii="Times New Roman" w:hAnsi="Times New Roman"/>
              </w:rPr>
              <w:t>:</w:t>
            </w:r>
          </w:p>
          <w:p w14:paraId="4F911A7F" w14:textId="77777777" w:rsidR="00442B7F" w:rsidRPr="00442B7F" w:rsidRDefault="00442B7F" w:rsidP="00442B7F">
            <w:pPr>
              <w:pStyle w:val="Agreement"/>
              <w:tabs>
                <w:tab w:val="num" w:pos="1619"/>
              </w:tabs>
              <w:ind w:left="360"/>
              <w:rPr>
                <w:rFonts w:ascii="Times New Roman" w:hAnsi="Times New Roman"/>
              </w:rPr>
            </w:pPr>
            <w:r w:rsidRPr="00442B7F">
              <w:rPr>
                <w:rFonts w:ascii="Times New Roman" w:hAnsi="Times New Roman"/>
              </w:rPr>
              <w:t>Similar to Rel-17 broadcast reception procedure, UE acquires new SIB and multicast MCCH to get PTM configuration after cell reselection.</w:t>
            </w:r>
          </w:p>
          <w:p w14:paraId="0CB2521B" w14:textId="77777777" w:rsidR="00442B7F" w:rsidRPr="00442B7F" w:rsidRDefault="00442B7F" w:rsidP="00442B7F">
            <w:pPr>
              <w:pStyle w:val="Agreement"/>
              <w:tabs>
                <w:tab w:val="num" w:pos="1619"/>
              </w:tabs>
              <w:ind w:left="360"/>
              <w:rPr>
                <w:rFonts w:ascii="Times New Roman" w:hAnsi="Times New Roman"/>
              </w:rPr>
            </w:pPr>
            <w:r w:rsidRPr="00442B7F">
              <w:rPr>
                <w:rFonts w:ascii="Times New Roman" w:hAnsi="Times New Roman"/>
              </w:rPr>
              <w:t>When a UE reselects to a cell for which PTM configuration is not available in multicast MCCH, the UE initiates RRC resumption procedure for an active multicast session it is interested to receive or continue receiving.</w:t>
            </w:r>
          </w:p>
          <w:p w14:paraId="300492BA" w14:textId="77777777" w:rsidR="00442B7F" w:rsidRPr="00442B7F" w:rsidRDefault="00442B7F" w:rsidP="00442B7F">
            <w:pPr>
              <w:pStyle w:val="Agreement"/>
              <w:tabs>
                <w:tab w:val="num" w:pos="1619"/>
              </w:tabs>
              <w:ind w:left="360"/>
              <w:rPr>
                <w:rFonts w:ascii="Times New Roman" w:hAnsi="Times New Roman"/>
              </w:rPr>
            </w:pPr>
            <w:r w:rsidRPr="00442B7F">
              <w:rPr>
                <w:rFonts w:ascii="Times New Roman" w:hAnsi="Times New Roman"/>
              </w:rPr>
              <w:t>UE may trigger RRC connection resumption if the reception quality of the multicast data is below a configured threshold, FFS how to specify the threshold/reception quality.</w:t>
            </w:r>
          </w:p>
          <w:p w14:paraId="756BF219" w14:textId="77777777" w:rsidR="00442B7F" w:rsidRPr="00442B7F" w:rsidRDefault="00442B7F" w:rsidP="00442B7F">
            <w:pPr>
              <w:pStyle w:val="Agreement"/>
              <w:tabs>
                <w:tab w:val="num" w:pos="1619"/>
              </w:tabs>
              <w:ind w:left="360"/>
              <w:rPr>
                <w:rFonts w:ascii="Times New Roman" w:hAnsi="Times New Roman"/>
              </w:rPr>
            </w:pPr>
            <w:r w:rsidRPr="00442B7F">
              <w:rPr>
                <w:rFonts w:ascii="Times New Roman" w:hAnsi="Times New Roman"/>
              </w:rPr>
              <w:t>Frequency prioritization may be provided to the UE for cell reselection for multicast reception in RRC_INACTIVE, detailed mechanism on how to identify the frequency info (e.g., SAI, USD, or frequency info directly provided by network) is FFS.</w:t>
            </w:r>
          </w:p>
          <w:p w14:paraId="4933B26D" w14:textId="77777777" w:rsidR="00442B7F" w:rsidRPr="00442B7F" w:rsidRDefault="00442B7F" w:rsidP="00442B7F">
            <w:pPr>
              <w:pStyle w:val="Agreement"/>
              <w:tabs>
                <w:tab w:val="num" w:pos="1619"/>
              </w:tabs>
              <w:ind w:left="360"/>
              <w:rPr>
                <w:rFonts w:ascii="Times New Roman" w:hAnsi="Times New Roman"/>
              </w:rPr>
            </w:pPr>
            <w:r w:rsidRPr="00442B7F">
              <w:rPr>
                <w:rFonts w:ascii="Times New Roman" w:hAnsi="Times New Roman"/>
              </w:rPr>
              <w:t>No need to define a mechanism other than the frequency prioritization, i.e., per cell based prioritization in cell re-selection, to help UE choose the right cell to camp on.</w:t>
            </w:r>
          </w:p>
          <w:p w14:paraId="5F50D77D" w14:textId="77777777" w:rsidR="00442B7F" w:rsidRPr="00442B7F" w:rsidRDefault="00442B7F" w:rsidP="00442B7F">
            <w:pPr>
              <w:pStyle w:val="Agreement"/>
              <w:tabs>
                <w:tab w:val="num" w:pos="1619"/>
              </w:tabs>
              <w:ind w:left="360"/>
              <w:rPr>
                <w:rFonts w:ascii="Times New Roman" w:hAnsi="Times New Roman"/>
              </w:rPr>
            </w:pPr>
            <w:r w:rsidRPr="00442B7F">
              <w:rPr>
                <w:rFonts w:ascii="Times New Roman" w:hAnsi="Times New Roman"/>
              </w:rPr>
              <w:t>The neighbor cell list mechanism for multicast reception in RRC_INACTIVE may be configured e.g. it can be used by UE to resume RRC connection if service is not available in the re-selected cell by NCL, without reading MCCH in the re-selected cell, in some aspects similar to Rel-17 NCL mechanism in MBS broadcast.</w:t>
            </w:r>
          </w:p>
          <w:p w14:paraId="4BF1A859" w14:textId="77777777" w:rsidR="00442B7F" w:rsidRPr="00442B7F" w:rsidRDefault="00442B7F" w:rsidP="00442B7F">
            <w:pPr>
              <w:pStyle w:val="Agreement"/>
              <w:tabs>
                <w:tab w:val="num" w:pos="1619"/>
              </w:tabs>
              <w:ind w:left="360"/>
              <w:rPr>
                <w:rFonts w:ascii="Times New Roman" w:hAnsi="Times New Roman"/>
              </w:rPr>
            </w:pPr>
            <w:r w:rsidRPr="00442B7F">
              <w:rPr>
                <w:rFonts w:ascii="Times New Roman" w:hAnsi="Times New Roman" w:hint="eastAsia"/>
              </w:rPr>
              <w:t>A "special UE" identified by MBS assistance information from 5GC can be released to RRC_INACTIVE (e.g., when the session is deactivated). FFS how can network enable such UE to resume to RRC_CONNECTED upon session activation</w:t>
            </w:r>
          </w:p>
          <w:p w14:paraId="10D44AE8" w14:textId="77777777" w:rsidR="00442B7F" w:rsidRPr="00442B7F" w:rsidRDefault="00442B7F" w:rsidP="00442B7F">
            <w:pPr>
              <w:pStyle w:val="Agreement"/>
              <w:tabs>
                <w:tab w:val="num" w:pos="1619"/>
              </w:tabs>
              <w:ind w:left="360"/>
              <w:rPr>
                <w:rFonts w:ascii="Times New Roman" w:hAnsi="Times New Roman"/>
              </w:rPr>
            </w:pPr>
            <w:r w:rsidRPr="00442B7F">
              <w:rPr>
                <w:rFonts w:ascii="Times New Roman" w:hAnsi="Times New Roman" w:hint="eastAsia"/>
              </w:rPr>
              <w:t>Rel-18 UE can stay in RRC_INACTIVE and start monitoring corresponding G-RNTI upon an enhanced group paging (e.g., upon session activation or data transmission resumed). Details FFS.</w:t>
            </w:r>
          </w:p>
          <w:p w14:paraId="3B4A6153" w14:textId="77777777" w:rsidR="00442B7F" w:rsidRPr="00442B7F" w:rsidRDefault="00442B7F" w:rsidP="00442B7F">
            <w:pPr>
              <w:pStyle w:val="Agreement"/>
              <w:tabs>
                <w:tab w:val="num" w:pos="1619"/>
              </w:tabs>
              <w:ind w:left="360"/>
              <w:rPr>
                <w:rFonts w:ascii="Times New Roman" w:hAnsi="Times New Roman"/>
              </w:rPr>
            </w:pPr>
            <w:r w:rsidRPr="00442B7F">
              <w:rPr>
                <w:rFonts w:ascii="Times New Roman" w:hAnsi="Times New Roman" w:hint="eastAsia"/>
              </w:rPr>
              <w:t>For one UE already in RRC_INACTIVE, it can stay in RRC_INACTIVE and stop monitoring corresponding G-RNTI upon events like session deactivation/temporary no data.</w:t>
            </w:r>
          </w:p>
          <w:p w14:paraId="2F848C16" w14:textId="77777777" w:rsidR="00442B7F" w:rsidRPr="00442B7F" w:rsidRDefault="00442B7F" w:rsidP="00442B7F">
            <w:pPr>
              <w:pStyle w:val="Agreement"/>
              <w:tabs>
                <w:tab w:val="num" w:pos="1619"/>
              </w:tabs>
              <w:ind w:left="360"/>
              <w:rPr>
                <w:rFonts w:ascii="Times New Roman" w:hAnsi="Times New Roman"/>
              </w:rPr>
            </w:pPr>
            <w:r w:rsidRPr="00442B7F">
              <w:rPr>
                <w:rFonts w:ascii="Times New Roman" w:hAnsi="Times New Roman" w:hint="eastAsia"/>
              </w:rPr>
              <w:t>FFS which option to take: enhanced group paging or enhanced MCCH, to enable Rel-18 UE to stay in RRC_INACTIVE and stop monitoring corresponding G-RNTI upon events like session deactivation/temporary no data.</w:t>
            </w:r>
          </w:p>
          <w:p w14:paraId="0AFF0728" w14:textId="77777777" w:rsidR="00442B7F" w:rsidRPr="00442B7F" w:rsidRDefault="00442B7F" w:rsidP="00442B7F">
            <w:pPr>
              <w:pStyle w:val="Agreement"/>
              <w:tabs>
                <w:tab w:val="num" w:pos="1619"/>
              </w:tabs>
              <w:ind w:left="360"/>
              <w:rPr>
                <w:rFonts w:ascii="Times New Roman" w:hAnsi="Times New Roman"/>
              </w:rPr>
            </w:pPr>
            <w:r w:rsidRPr="00442B7F">
              <w:rPr>
                <w:rFonts w:ascii="Times New Roman" w:hAnsi="Times New Roman" w:hint="eastAsia"/>
              </w:rPr>
              <w:t xml:space="preserve">No additional enhancement (with regard to enhancements made for </w:t>
            </w:r>
            <w:r w:rsidRPr="00442B7F">
              <w:rPr>
                <w:rFonts w:ascii="Times New Roman" w:hAnsi="Times New Roman" w:hint="eastAsia"/>
              </w:rPr>
              <w:t>‘</w:t>
            </w:r>
            <w:r w:rsidRPr="00442B7F">
              <w:rPr>
                <w:rFonts w:ascii="Times New Roman" w:hAnsi="Times New Roman" w:hint="eastAsia"/>
              </w:rPr>
              <w:t>deactivation/temp no data</w:t>
            </w:r>
            <w:r w:rsidRPr="00442B7F">
              <w:rPr>
                <w:rFonts w:ascii="Times New Roman" w:hAnsi="Times New Roman" w:hint="eastAsia"/>
              </w:rPr>
              <w:t>’</w:t>
            </w:r>
            <w:r w:rsidRPr="00442B7F">
              <w:rPr>
                <w:rFonts w:ascii="Times New Roman" w:hAnsi="Times New Roman" w:hint="eastAsia"/>
              </w:rPr>
              <w:t>) is needed specifically for enabling UE to stay in RRC_INACTIVE and stop monitoring corresponding G-RNTI upon session release.</w:t>
            </w:r>
          </w:p>
          <w:p w14:paraId="74C230DE" w14:textId="77777777" w:rsidR="00442B7F" w:rsidRPr="00442B7F" w:rsidRDefault="00442B7F" w:rsidP="00442B7F">
            <w:pPr>
              <w:pStyle w:val="Agreement"/>
              <w:tabs>
                <w:tab w:val="num" w:pos="1619"/>
              </w:tabs>
              <w:ind w:left="360"/>
              <w:rPr>
                <w:rFonts w:ascii="Times New Roman" w:hAnsi="Times New Roman"/>
              </w:rPr>
            </w:pPr>
            <w:r w:rsidRPr="00442B7F">
              <w:rPr>
                <w:rFonts w:ascii="Times New Roman" w:hAnsi="Times New Roman" w:hint="eastAsia"/>
              </w:rPr>
              <w:t>Legacy group paging (i.e., Rel-17 group paging) can be used to resume UE to RRC_CONNECTED state.</w:t>
            </w:r>
          </w:p>
          <w:p w14:paraId="6DF8982A" w14:textId="77777777" w:rsidR="00442B7F" w:rsidRPr="00442B7F" w:rsidRDefault="00442B7F" w:rsidP="00442B7F">
            <w:pPr>
              <w:pStyle w:val="Agreement"/>
              <w:tabs>
                <w:tab w:val="num" w:pos="1619"/>
              </w:tabs>
              <w:ind w:left="360"/>
              <w:rPr>
                <w:rFonts w:ascii="Times New Roman" w:hAnsi="Times New Roman"/>
              </w:rPr>
            </w:pPr>
            <w:r w:rsidRPr="00442B7F">
              <w:rPr>
                <w:rFonts w:ascii="Times New Roman" w:hAnsi="Times New Roman" w:hint="eastAsia"/>
              </w:rPr>
              <w:t>Upon events like session activation/data transmission resumed, if PTM configuration is not available to UE, UE initiates RRC connection resumption.</w:t>
            </w:r>
          </w:p>
          <w:p w14:paraId="74F265EF" w14:textId="77777777" w:rsidR="00442B7F" w:rsidRPr="00442B7F" w:rsidRDefault="00442B7F" w:rsidP="00442B7F">
            <w:pPr>
              <w:pStyle w:val="Agreement"/>
              <w:tabs>
                <w:tab w:val="num" w:pos="1619"/>
              </w:tabs>
              <w:ind w:left="360"/>
              <w:rPr>
                <w:rFonts w:ascii="Times New Roman" w:hAnsi="Times New Roman"/>
              </w:rPr>
            </w:pPr>
            <w:r w:rsidRPr="00442B7F">
              <w:rPr>
                <w:rFonts w:ascii="Times New Roman" w:hAnsi="Times New Roman" w:hint="eastAsia"/>
              </w:rPr>
              <w:t xml:space="preserve">UE-specific paging (i.e. PagingRecordList) can be used to move specific </w:t>
            </w:r>
            <w:r w:rsidRPr="00442B7F">
              <w:rPr>
                <w:rFonts w:ascii="Times New Roman" w:hAnsi="Times New Roman"/>
              </w:rPr>
              <w:t xml:space="preserve">MBS multicast </w:t>
            </w:r>
            <w:r w:rsidRPr="00442B7F">
              <w:rPr>
                <w:rFonts w:ascii="Times New Roman" w:hAnsi="Times New Roman" w:hint="eastAsia"/>
              </w:rPr>
              <w:t>UE(s) to RRC_CONNECTED</w:t>
            </w:r>
            <w:r w:rsidRPr="00442B7F">
              <w:rPr>
                <w:rFonts w:ascii="Times New Roman" w:hAnsi="Times New Roman"/>
              </w:rPr>
              <w:t xml:space="preserve"> (i.e. legacy UE behavior)</w:t>
            </w:r>
            <w:r w:rsidRPr="00442B7F">
              <w:rPr>
                <w:rFonts w:ascii="Times New Roman" w:hAnsi="Times New Roman" w:hint="eastAsia"/>
              </w:rPr>
              <w:t>.</w:t>
            </w:r>
          </w:p>
          <w:p w14:paraId="123D8A92" w14:textId="77777777" w:rsidR="00442B7F" w:rsidRPr="00442B7F" w:rsidRDefault="00442B7F" w:rsidP="00442B7F">
            <w:pPr>
              <w:pStyle w:val="Agreement"/>
              <w:tabs>
                <w:tab w:val="num" w:pos="1619"/>
              </w:tabs>
              <w:ind w:left="360"/>
              <w:rPr>
                <w:rFonts w:ascii="Times New Roman" w:hAnsi="Times New Roman"/>
              </w:rPr>
            </w:pPr>
            <w:r w:rsidRPr="00442B7F">
              <w:rPr>
                <w:rFonts w:ascii="Times New Roman" w:hAnsi="Times New Roman"/>
              </w:rPr>
              <w:t>When both enhanced group paging and unicast paging are received by the UE (and targeted for this UE), the UE follows unicast Paging and goes to RRC CONNECTED.</w:t>
            </w:r>
          </w:p>
          <w:p w14:paraId="7556CCB0" w14:textId="77777777" w:rsidR="00442B7F" w:rsidRPr="00442B7F" w:rsidRDefault="00442B7F" w:rsidP="00442B7F">
            <w:pPr>
              <w:rPr>
                <w:lang w:eastAsia="en-GB"/>
              </w:rPr>
            </w:pPr>
          </w:p>
          <w:p w14:paraId="55748BC4" w14:textId="53A72D9A" w:rsidR="007A6ADC" w:rsidRPr="008435E5" w:rsidRDefault="007A6ADC" w:rsidP="007A6ADC">
            <w:pPr>
              <w:pStyle w:val="Agreement"/>
              <w:numPr>
                <w:ilvl w:val="0"/>
                <w:numId w:val="0"/>
              </w:numPr>
              <w:tabs>
                <w:tab w:val="num" w:pos="1619"/>
              </w:tabs>
              <w:rPr>
                <w:rFonts w:ascii="Times New Roman" w:hAnsi="Times New Roman"/>
              </w:rPr>
            </w:pPr>
            <w:r w:rsidRPr="008435E5">
              <w:rPr>
                <w:rFonts w:ascii="Times New Roman" w:hAnsi="Times New Roman"/>
              </w:rPr>
              <w:t>R2#121:</w:t>
            </w:r>
          </w:p>
          <w:p w14:paraId="699E2354" w14:textId="410E1CD2" w:rsidR="007A6ADC" w:rsidRPr="008435E5" w:rsidRDefault="007A6ADC" w:rsidP="007A6ADC">
            <w:pPr>
              <w:pStyle w:val="Agreement"/>
              <w:tabs>
                <w:tab w:val="num" w:pos="1619"/>
              </w:tabs>
              <w:ind w:left="360"/>
              <w:rPr>
                <w:rFonts w:ascii="Times New Roman" w:hAnsi="Times New Roman"/>
              </w:rPr>
            </w:pPr>
            <w:r w:rsidRPr="008435E5">
              <w:rPr>
                <w:rFonts w:ascii="Times New Roman" w:hAnsi="Times New Roman"/>
              </w:rPr>
              <w:t>UE shall join in the multicast session before receiving multicast in RRC INACTIVE.</w:t>
            </w:r>
          </w:p>
          <w:p w14:paraId="72BE4061" w14:textId="77777777" w:rsidR="007A6ADC" w:rsidRPr="008435E5" w:rsidRDefault="007A6ADC" w:rsidP="007A6ADC">
            <w:pPr>
              <w:pStyle w:val="Agreement"/>
              <w:tabs>
                <w:tab w:val="num" w:pos="1619"/>
              </w:tabs>
              <w:ind w:left="360"/>
              <w:rPr>
                <w:rFonts w:ascii="Times New Roman" w:hAnsi="Times New Roman"/>
              </w:rPr>
            </w:pPr>
            <w:r w:rsidRPr="008435E5">
              <w:rPr>
                <w:rFonts w:ascii="Times New Roman" w:hAnsi="Times New Roman"/>
              </w:rPr>
              <w:t>If network finds it useful, the PTM configuration for the (single) serving cell can be configured to UE before the session activation, and UE stores the configuration. When session is activated, UE can receive multicast in INACTIVE state by applying the configuration without going back to RRC_CONNECTED, if not updated by MCCH after being configured.</w:t>
            </w:r>
          </w:p>
          <w:p w14:paraId="07B8B48A" w14:textId="1E5ECCE1" w:rsidR="007A6ADC" w:rsidRPr="008435E5" w:rsidRDefault="007A6ADC" w:rsidP="007A6ADC">
            <w:pPr>
              <w:pStyle w:val="Agreement"/>
              <w:tabs>
                <w:tab w:val="num" w:pos="1619"/>
              </w:tabs>
              <w:ind w:left="360"/>
              <w:rPr>
                <w:rFonts w:ascii="Times New Roman" w:hAnsi="Times New Roman"/>
              </w:rPr>
            </w:pPr>
            <w:r w:rsidRPr="008435E5">
              <w:rPr>
                <w:rFonts w:ascii="Times New Roman" w:hAnsi="Times New Roman"/>
              </w:rPr>
              <w:t>When network configures UE to receive multicast in INACTIVE state, RRCRelease message with suspendconfig can be used to deliver the PTM configuration. Other dedicated RRC messages will not be used to provide PTM configuration for MBS multicast for INACTIVE.</w:t>
            </w:r>
          </w:p>
          <w:p w14:paraId="699E867A" w14:textId="77777777" w:rsidR="007A6ADC" w:rsidRPr="008435E5" w:rsidRDefault="007A6ADC" w:rsidP="007A6ADC">
            <w:pPr>
              <w:pStyle w:val="Agreement"/>
              <w:tabs>
                <w:tab w:val="num" w:pos="1619"/>
              </w:tabs>
              <w:ind w:left="360"/>
              <w:rPr>
                <w:rFonts w:ascii="Times New Roman" w:hAnsi="Times New Roman"/>
              </w:rPr>
            </w:pPr>
            <w:r w:rsidRPr="008435E5">
              <w:rPr>
                <w:rFonts w:ascii="Times New Roman" w:hAnsi="Times New Roman"/>
              </w:rPr>
              <w:t>We introduce a new MCCH logical channel for multicast in INACTIVE (different from broadcast MCCH)</w:t>
            </w:r>
          </w:p>
          <w:p w14:paraId="1653112B" w14:textId="77777777" w:rsidR="007A6ADC" w:rsidRPr="008435E5" w:rsidRDefault="007A6ADC" w:rsidP="007A6ADC">
            <w:pPr>
              <w:pStyle w:val="Agreement"/>
              <w:tabs>
                <w:tab w:val="num" w:pos="1619"/>
              </w:tabs>
              <w:ind w:left="360"/>
              <w:rPr>
                <w:rFonts w:ascii="Times New Roman" w:hAnsi="Times New Roman"/>
              </w:rPr>
            </w:pPr>
            <w:r w:rsidRPr="008435E5">
              <w:rPr>
                <w:rFonts w:ascii="Times New Roman" w:hAnsi="Times New Roman"/>
              </w:rPr>
              <w:t xml:space="preserve">Multicast MCCH configuration is provided via new SIB. </w:t>
            </w:r>
          </w:p>
          <w:p w14:paraId="0BC657D4" w14:textId="77777777" w:rsidR="007A6ADC" w:rsidRPr="008435E5" w:rsidRDefault="007A6ADC" w:rsidP="007A6ADC">
            <w:pPr>
              <w:pStyle w:val="Agreement"/>
              <w:tabs>
                <w:tab w:val="num" w:pos="1619"/>
              </w:tabs>
              <w:ind w:left="360"/>
              <w:rPr>
                <w:rFonts w:ascii="Times New Roman" w:hAnsi="Times New Roman"/>
              </w:rPr>
            </w:pPr>
            <w:r w:rsidRPr="008435E5">
              <w:rPr>
                <w:rFonts w:ascii="Times New Roman" w:hAnsi="Times New Roman"/>
              </w:rPr>
              <w:t>Optionally, Multicast MCCH configuration for the serving cell can also be provided in dedicated signalling. Understanding is we are not optimizing mobility case because of this.</w:t>
            </w:r>
          </w:p>
          <w:p w14:paraId="46C21F06" w14:textId="77777777" w:rsidR="007A6ADC" w:rsidRPr="008435E5" w:rsidRDefault="007A6ADC" w:rsidP="007A6ADC">
            <w:pPr>
              <w:pStyle w:val="Agreement"/>
              <w:tabs>
                <w:tab w:val="num" w:pos="1619"/>
              </w:tabs>
              <w:ind w:left="360"/>
              <w:rPr>
                <w:rFonts w:ascii="Times New Roman" w:hAnsi="Times New Roman"/>
              </w:rPr>
            </w:pPr>
            <w:r w:rsidRPr="008435E5">
              <w:rPr>
                <w:rFonts w:ascii="Times New Roman" w:hAnsi="Times New Roman"/>
              </w:rPr>
              <w:t>Serving cell will not provide the PTM configuration of neighbour cells from other gNBs.</w:t>
            </w:r>
          </w:p>
          <w:p w14:paraId="202CFD40" w14:textId="77777777" w:rsidR="007A6ADC" w:rsidRPr="008435E5" w:rsidRDefault="007A6ADC" w:rsidP="007A6ADC">
            <w:pPr>
              <w:pStyle w:val="Agreement"/>
              <w:tabs>
                <w:tab w:val="num" w:pos="1619"/>
              </w:tabs>
              <w:ind w:left="360"/>
              <w:rPr>
                <w:rFonts w:ascii="Times New Roman" w:hAnsi="Times New Roman"/>
              </w:rPr>
            </w:pPr>
            <w:r w:rsidRPr="008435E5">
              <w:rPr>
                <w:rFonts w:ascii="Times New Roman" w:hAnsi="Times New Roman"/>
              </w:rPr>
              <w:t xml:space="preserve">FFS whether the network can provide PTM configuration for intra-gNB cells. </w:t>
            </w:r>
          </w:p>
          <w:p w14:paraId="1BD59731" w14:textId="77777777" w:rsidR="00AE512C" w:rsidRDefault="00AE512C" w:rsidP="007A6ADC">
            <w:pPr>
              <w:pStyle w:val="Agreement"/>
              <w:numPr>
                <w:ilvl w:val="0"/>
                <w:numId w:val="0"/>
              </w:numPr>
              <w:tabs>
                <w:tab w:val="num" w:pos="1619"/>
              </w:tabs>
              <w:rPr>
                <w:rFonts w:ascii="Times New Roman" w:hAnsi="Times New Roman"/>
              </w:rPr>
            </w:pPr>
          </w:p>
          <w:p w14:paraId="0876112B" w14:textId="3C5ECC6F" w:rsidR="007A6ADC" w:rsidRPr="008435E5" w:rsidRDefault="007A6ADC" w:rsidP="007A6ADC">
            <w:pPr>
              <w:pStyle w:val="Agreement"/>
              <w:numPr>
                <w:ilvl w:val="0"/>
                <w:numId w:val="0"/>
              </w:numPr>
              <w:tabs>
                <w:tab w:val="num" w:pos="1619"/>
              </w:tabs>
              <w:rPr>
                <w:rFonts w:ascii="Times New Roman" w:hAnsi="Times New Roman"/>
              </w:rPr>
            </w:pPr>
            <w:r w:rsidRPr="008435E5">
              <w:rPr>
                <w:rFonts w:ascii="Times New Roman" w:hAnsi="Times New Roman"/>
              </w:rPr>
              <w:t>R2#120:</w:t>
            </w:r>
          </w:p>
          <w:p w14:paraId="547428E5" w14:textId="7F5EC547" w:rsidR="00256B90" w:rsidRPr="008435E5" w:rsidRDefault="00256B90" w:rsidP="00256B90">
            <w:pPr>
              <w:pStyle w:val="Agreement"/>
              <w:tabs>
                <w:tab w:val="num" w:pos="1619"/>
              </w:tabs>
              <w:ind w:left="360"/>
              <w:rPr>
                <w:rFonts w:ascii="Times New Roman" w:hAnsi="Times New Roman"/>
              </w:rPr>
            </w:pPr>
            <w:r w:rsidRPr="008435E5">
              <w:rPr>
                <w:rFonts w:ascii="Times New Roman" w:hAnsi="Times New Roman"/>
              </w:rPr>
              <w:t>We will have a mixed approach and we start with the following:</w:t>
            </w:r>
          </w:p>
          <w:p w14:paraId="0751C9AA" w14:textId="77777777" w:rsidR="00256B90" w:rsidRPr="008435E5" w:rsidRDefault="00256B90" w:rsidP="00BF2B29">
            <w:pPr>
              <w:pStyle w:val="Agreement"/>
              <w:numPr>
                <w:ilvl w:val="2"/>
                <w:numId w:val="2"/>
              </w:numPr>
              <w:ind w:left="901"/>
              <w:rPr>
                <w:rFonts w:ascii="Times New Roman" w:hAnsi="Times New Roman"/>
              </w:rPr>
            </w:pPr>
            <w:r w:rsidRPr="008435E5">
              <w:rPr>
                <w:rFonts w:ascii="Times New Roman" w:hAnsi="Times New Roman"/>
              </w:rPr>
              <w:t>When NW configures UE to continue the multicast reception in INACTIVE state, NW provides the PTM configuration for the activated multicast session via the RRC dedicated signalling, at least for the serving cell (FFS other cases).</w:t>
            </w:r>
          </w:p>
          <w:p w14:paraId="67B22485" w14:textId="77777777" w:rsidR="00256B90" w:rsidRPr="008435E5" w:rsidRDefault="00256B90" w:rsidP="00BF2B29">
            <w:pPr>
              <w:pStyle w:val="Doc-text2"/>
              <w:numPr>
                <w:ilvl w:val="2"/>
                <w:numId w:val="2"/>
              </w:numPr>
              <w:ind w:left="901"/>
              <w:rPr>
                <w:rFonts w:ascii="Times New Roman" w:hAnsi="Times New Roman"/>
                <w:b/>
              </w:rPr>
            </w:pPr>
            <w:r w:rsidRPr="008435E5">
              <w:rPr>
                <w:rFonts w:ascii="Times New Roman" w:hAnsi="Times New Roman"/>
                <w:b/>
              </w:rPr>
              <w:t xml:space="preserve">MCCH is used in case there is a need to indicate a PTM configuration in case there is a need for change in PTM config or during mobility beyond serving cell / gNB. FFS session status change and other indications. </w:t>
            </w:r>
          </w:p>
          <w:p w14:paraId="382FF123" w14:textId="77777777" w:rsidR="00256B90" w:rsidRPr="008435E5" w:rsidRDefault="00256B90" w:rsidP="00BF2B29">
            <w:pPr>
              <w:pStyle w:val="Doc-text2"/>
              <w:numPr>
                <w:ilvl w:val="2"/>
                <w:numId w:val="2"/>
              </w:numPr>
              <w:ind w:left="901"/>
              <w:rPr>
                <w:rFonts w:ascii="Times New Roman" w:hAnsi="Times New Roman"/>
                <w:b/>
              </w:rPr>
            </w:pPr>
            <w:r w:rsidRPr="008435E5">
              <w:rPr>
                <w:rFonts w:ascii="Times New Roman" w:hAnsi="Times New Roman"/>
                <w:b/>
              </w:rPr>
              <w:t>We assume that the UE can only receive multicast service after it joined the session.</w:t>
            </w:r>
          </w:p>
          <w:p w14:paraId="224297FE" w14:textId="77777777" w:rsidR="00256B90" w:rsidRPr="008435E5" w:rsidRDefault="00256B90" w:rsidP="00BF2B29">
            <w:pPr>
              <w:pStyle w:val="Doc-text2"/>
              <w:numPr>
                <w:ilvl w:val="2"/>
                <w:numId w:val="2"/>
              </w:numPr>
              <w:ind w:left="901"/>
              <w:rPr>
                <w:rFonts w:ascii="Times New Roman" w:hAnsi="Times New Roman"/>
                <w:b/>
              </w:rPr>
            </w:pPr>
            <w:r w:rsidRPr="008435E5">
              <w:rPr>
                <w:rFonts w:ascii="Times New Roman" w:hAnsi="Times New Roman"/>
                <w:b/>
              </w:rPr>
              <w:t>FFS whether MCCH configuration is initially provided to the UE via dedicated signalling.</w:t>
            </w:r>
          </w:p>
          <w:p w14:paraId="279357AD" w14:textId="77777777" w:rsidR="00E777C0" w:rsidRDefault="00E777C0" w:rsidP="007054A8">
            <w:pPr>
              <w:overflowPunct/>
              <w:autoSpaceDE/>
              <w:autoSpaceDN/>
              <w:adjustRightInd/>
              <w:spacing w:after="0" w:line="360" w:lineRule="auto"/>
              <w:rPr>
                <w:rFonts w:eastAsia="Malgun Gothic"/>
                <w:lang w:eastAsia="ko-KR"/>
              </w:rPr>
            </w:pPr>
          </w:p>
        </w:tc>
      </w:tr>
    </w:tbl>
    <w:p w14:paraId="386C85CE" w14:textId="351B0228" w:rsidR="00AD0695" w:rsidRPr="00AD0695" w:rsidRDefault="00AD0695" w:rsidP="008435E5">
      <w:pPr>
        <w:overflowPunct/>
        <w:autoSpaceDE/>
        <w:autoSpaceDN/>
        <w:adjustRightInd/>
        <w:spacing w:before="120" w:after="120"/>
        <w:rPr>
          <w:rFonts w:eastAsia="Malgun Gothic"/>
          <w:lang w:eastAsia="ko-KR"/>
        </w:rPr>
      </w:pPr>
      <w:r w:rsidRPr="00AD0695">
        <w:rPr>
          <w:rFonts w:eastAsia="Malgun Gothic"/>
          <w:lang w:eastAsia="ko-KR"/>
        </w:rPr>
        <w:lastRenderedPageBreak/>
        <w:t>This</w:t>
      </w:r>
      <w:r>
        <w:rPr>
          <w:rFonts w:eastAsia="Malgun Gothic"/>
          <w:lang w:eastAsia="ko-KR"/>
        </w:rPr>
        <w:t xml:space="preserve"> contr</w:t>
      </w:r>
      <w:r w:rsidR="00C954A3">
        <w:rPr>
          <w:rFonts w:eastAsia="Malgun Gothic"/>
          <w:lang w:eastAsia="ko-KR"/>
        </w:rPr>
        <w:t xml:space="preserve">ibution discusses </w:t>
      </w:r>
      <w:r w:rsidR="00AE512C">
        <w:rPr>
          <w:rFonts w:eastAsia="Malgun Gothic"/>
          <w:lang w:eastAsia="ko-KR"/>
        </w:rPr>
        <w:t>re</w:t>
      </w:r>
      <w:r w:rsidR="000A70A1">
        <w:rPr>
          <w:rFonts w:eastAsia="Malgun Gothic"/>
          <w:lang w:eastAsia="ko-KR"/>
        </w:rPr>
        <w:t xml:space="preserve">maining open </w:t>
      </w:r>
      <w:r w:rsidR="007A6ADC" w:rsidRPr="007A6ADC">
        <w:rPr>
          <w:rFonts w:eastAsia="Malgun Gothic"/>
          <w:lang w:eastAsia="ko-KR"/>
        </w:rPr>
        <w:t xml:space="preserve">CP </w:t>
      </w:r>
      <w:r w:rsidR="000A70A1">
        <w:rPr>
          <w:rFonts w:eastAsia="Malgun Gothic"/>
          <w:lang w:eastAsia="ko-KR"/>
        </w:rPr>
        <w:t>issues</w:t>
      </w:r>
      <w:r w:rsidR="007A6ADC" w:rsidRPr="007A6ADC">
        <w:rPr>
          <w:rFonts w:eastAsia="Malgun Gothic"/>
          <w:lang w:eastAsia="ko-KR"/>
        </w:rPr>
        <w:t xml:space="preserve"> for </w:t>
      </w:r>
      <w:r w:rsidR="00AE512C">
        <w:rPr>
          <w:rFonts w:eastAsia="Malgun Gothic"/>
          <w:lang w:eastAsia="ko-KR"/>
        </w:rPr>
        <w:t>m</w:t>
      </w:r>
      <w:r w:rsidR="007A6ADC" w:rsidRPr="007A6ADC">
        <w:rPr>
          <w:rFonts w:eastAsia="Malgun Gothic"/>
          <w:lang w:eastAsia="ko-KR"/>
        </w:rPr>
        <w:t>ulticast reception in RRC_INACTIVE</w:t>
      </w:r>
      <w:r w:rsidR="007A6ADC">
        <w:rPr>
          <w:rFonts w:eastAsia="Malgun Gothic"/>
          <w:lang w:eastAsia="ko-KR"/>
        </w:rPr>
        <w:t>.</w:t>
      </w:r>
    </w:p>
    <w:p w14:paraId="783E7699" w14:textId="092E5244" w:rsidR="007054A8" w:rsidRDefault="007054A8" w:rsidP="007054A8">
      <w:pPr>
        <w:pStyle w:val="Heading1"/>
        <w:rPr>
          <w:rFonts w:eastAsia="Malgun Gothic"/>
          <w:lang w:eastAsia="ko-KR"/>
        </w:rPr>
      </w:pPr>
      <w:r>
        <w:rPr>
          <w:rFonts w:eastAsia="Malgun Gothic" w:hint="eastAsia"/>
          <w:lang w:eastAsia="ko-KR"/>
        </w:rPr>
        <w:t>2</w:t>
      </w:r>
      <w:r w:rsidR="00F95BEF">
        <w:rPr>
          <w:rFonts w:eastAsia="Malgun Gothic"/>
          <w:lang w:eastAsia="ko-KR"/>
        </w:rPr>
        <w:t xml:space="preserve"> </w:t>
      </w:r>
      <w:r>
        <w:rPr>
          <w:rFonts w:eastAsia="Malgun Gothic" w:hint="eastAsia"/>
          <w:lang w:eastAsia="ko-KR"/>
        </w:rPr>
        <w:t>Discussion</w:t>
      </w:r>
    </w:p>
    <w:p w14:paraId="2F708279" w14:textId="1DA3FE4B" w:rsidR="00AD0695" w:rsidRPr="00AD0695" w:rsidRDefault="00AD0695" w:rsidP="00AD0695">
      <w:pPr>
        <w:pStyle w:val="Heading3"/>
        <w:rPr>
          <w:lang w:eastAsia="en-US"/>
        </w:rPr>
      </w:pPr>
      <w:r w:rsidRPr="00AD0695">
        <w:rPr>
          <w:lang w:eastAsia="en-US"/>
        </w:rPr>
        <w:t>2.1 PTM</w:t>
      </w:r>
      <w:r>
        <w:rPr>
          <w:lang w:eastAsia="en-US"/>
        </w:rPr>
        <w:t xml:space="preserve"> configuration for UEs </w:t>
      </w:r>
    </w:p>
    <w:p w14:paraId="5F758B19" w14:textId="02945AAD" w:rsidR="00595711" w:rsidRPr="00ED3526" w:rsidRDefault="00AD0695" w:rsidP="00AD0695">
      <w:r w:rsidRPr="00ED3526">
        <w:t>UEs may need to be transitioned to RRC_INACTIVE in overload/congestion situation</w:t>
      </w:r>
      <w:r w:rsidR="00CE08A9">
        <w:t>,</w:t>
      </w:r>
      <w:r w:rsidRPr="00ED3526">
        <w:t xml:space="preserve"> and </w:t>
      </w:r>
      <w:r w:rsidR="00CE08A9">
        <w:t xml:space="preserve">can </w:t>
      </w:r>
      <w:r w:rsidRPr="00ED3526">
        <w:t xml:space="preserve">continue “certain” multicast session(s). </w:t>
      </w:r>
      <w:r w:rsidR="00D12DEF">
        <w:t xml:space="preserve">Notably, </w:t>
      </w:r>
      <w:r w:rsidRPr="00ED3526">
        <w:t>UEs may have the multicast session(s) either activated (MRB configuration available) or deactivated (MRB configuration released) while in RRC</w:t>
      </w:r>
      <w:r>
        <w:t>_</w:t>
      </w:r>
      <w:r w:rsidRPr="00ED3526">
        <w:t xml:space="preserve">CONNECTED. </w:t>
      </w:r>
      <w:r w:rsidR="00D12DEF">
        <w:t xml:space="preserve">Further, these UEs are required to be configured </w:t>
      </w:r>
      <w:r w:rsidR="00595711">
        <w:t xml:space="preserve">to receive multicast in </w:t>
      </w:r>
      <w:r w:rsidR="00D12DEF">
        <w:t xml:space="preserve">RRC_INACTIVE. Following </w:t>
      </w:r>
      <w:r w:rsidR="00944218">
        <w:t>approaches</w:t>
      </w:r>
      <w:r w:rsidR="00D12DEF">
        <w:t xml:space="preserve"> </w:t>
      </w:r>
      <w:r w:rsidR="007413EE">
        <w:t xml:space="preserve">are </w:t>
      </w:r>
      <w:r w:rsidR="00944218">
        <w:t>being considered in RAN2</w:t>
      </w:r>
      <w:r w:rsidR="00D12DEF">
        <w:t>:</w:t>
      </w:r>
    </w:p>
    <w:p w14:paraId="509A582A" w14:textId="013EF7FC" w:rsidR="008B4F51" w:rsidRDefault="00944218" w:rsidP="008B4F51">
      <w:pPr>
        <w:ind w:left="284"/>
      </w:pPr>
      <w:r>
        <w:rPr>
          <w:b/>
        </w:rPr>
        <w:t>Approach</w:t>
      </w:r>
      <w:r w:rsidR="008B4F51" w:rsidRPr="007413EE">
        <w:rPr>
          <w:b/>
        </w:rPr>
        <w:t xml:space="preserve"> 1:</w:t>
      </w:r>
      <w:r w:rsidR="008B4F51" w:rsidRPr="008B4F51">
        <w:rPr>
          <w:b/>
        </w:rPr>
        <w:t xml:space="preserve"> RRC Release with suspendConfig</w:t>
      </w:r>
      <w:r w:rsidR="008B4F51" w:rsidRPr="00ED3526">
        <w:t xml:space="preserve"> provides the PTM configuration to be used in RRC_INACTIVE (includes both activated and deactivated multicast MRBs)</w:t>
      </w:r>
      <w:r w:rsidR="008B4F51">
        <w:t>. Configuration may include only those MRBs which are to be continued to RRC_INACTIVE.</w:t>
      </w:r>
    </w:p>
    <w:p w14:paraId="3EBDA546" w14:textId="055E33A1" w:rsidR="00C51DBF" w:rsidRDefault="00944218" w:rsidP="005A2C59">
      <w:pPr>
        <w:ind w:left="284"/>
      </w:pPr>
      <w:r>
        <w:rPr>
          <w:b/>
        </w:rPr>
        <w:t>Approach</w:t>
      </w:r>
      <w:r w:rsidR="00C51DBF" w:rsidRPr="007413EE">
        <w:rPr>
          <w:b/>
        </w:rPr>
        <w:t xml:space="preserve"> 2</w:t>
      </w:r>
      <w:r w:rsidR="00C51DBF" w:rsidRPr="008B4F51">
        <w:rPr>
          <w:b/>
        </w:rPr>
        <w:t>: SIB+MCCH</w:t>
      </w:r>
      <w:r w:rsidR="00C51DBF">
        <w:t xml:space="preserve"> may provide multicast session configuration to RRC_INACTIVE UEs, like in legacy for broadcast session. </w:t>
      </w:r>
    </w:p>
    <w:p w14:paraId="6D0689B3" w14:textId="750B5FB9" w:rsidR="008B4F51" w:rsidRDefault="00944218" w:rsidP="005A2C59">
      <w:pPr>
        <w:ind w:left="284"/>
      </w:pPr>
      <w:r>
        <w:rPr>
          <w:b/>
        </w:rPr>
        <w:t>Approach</w:t>
      </w:r>
      <w:r w:rsidR="008B4F51" w:rsidRPr="007E3318">
        <w:rPr>
          <w:b/>
        </w:rPr>
        <w:t xml:space="preserve"> </w:t>
      </w:r>
      <w:r w:rsidR="00C75FDD">
        <w:rPr>
          <w:b/>
        </w:rPr>
        <w:t>2</w:t>
      </w:r>
      <w:r>
        <w:rPr>
          <w:b/>
        </w:rPr>
        <w:t>A</w:t>
      </w:r>
      <w:r w:rsidR="008B4F51" w:rsidRPr="007E3318">
        <w:rPr>
          <w:b/>
        </w:rPr>
        <w:t>: MCCH configuration through dedicated signalling</w:t>
      </w:r>
      <w:r w:rsidR="00AD4CEB" w:rsidRPr="007E3318">
        <w:rPr>
          <w:b/>
        </w:rPr>
        <w:t xml:space="preserve"> </w:t>
      </w:r>
      <w:r w:rsidR="00AD4CEB" w:rsidRPr="007E3318">
        <w:t>implies UE receives MCCH configuration through RRC reconfiguration in the RRC_CONNECTED and then utilizes</w:t>
      </w:r>
      <w:r w:rsidR="007E3318" w:rsidRPr="007E3318">
        <w:t xml:space="preserve"> it</w:t>
      </w:r>
      <w:r w:rsidR="00AD4CEB" w:rsidRPr="007E3318">
        <w:t xml:space="preserve"> to set up MCCH channel and receive PTM configuration.</w:t>
      </w:r>
    </w:p>
    <w:p w14:paraId="0DDB80EF" w14:textId="53894545" w:rsidR="00AE3781" w:rsidRDefault="00AE3781" w:rsidP="00AD0695">
      <w:r>
        <w:t>RAN2 already agreed for Approach 1 and Approach 2.</w:t>
      </w:r>
    </w:p>
    <w:p w14:paraId="44494222" w14:textId="4CEBD1C6" w:rsidR="00AD4CEB" w:rsidRPr="007E3318" w:rsidRDefault="00E65C97" w:rsidP="00AD0695">
      <w:r>
        <w:lastRenderedPageBreak/>
        <w:t>Approach</w:t>
      </w:r>
      <w:r w:rsidR="00AD4CEB" w:rsidRPr="007E3318">
        <w:t xml:space="preserve"> </w:t>
      </w:r>
      <w:r w:rsidR="00C75FDD">
        <w:t>2</w:t>
      </w:r>
      <w:r>
        <w:t>A</w:t>
      </w:r>
      <w:r w:rsidR="00AD4CEB" w:rsidRPr="007E3318">
        <w:t xml:space="preserve"> tries to address </w:t>
      </w:r>
      <w:r w:rsidR="002D6CDB">
        <w:t>unauthorized access</w:t>
      </w:r>
      <w:r w:rsidR="00AD4CEB" w:rsidRPr="007E3318">
        <w:t xml:space="preserve"> concerns with </w:t>
      </w:r>
      <w:r w:rsidR="007E3318" w:rsidRPr="007E3318">
        <w:t xml:space="preserve">the </w:t>
      </w:r>
      <w:r w:rsidR="00AD4CEB" w:rsidRPr="007E3318">
        <w:t>PTM configuration provided over MCCH. Receiving MCCH configuration only through dedicated signalling ensures only authorised UEs can access the MCCH. However, there are some concerns with this approach.</w:t>
      </w:r>
    </w:p>
    <w:p w14:paraId="28348693" w14:textId="5E71BFA5" w:rsidR="00003A40" w:rsidRDefault="00003A40" w:rsidP="00BF2B29">
      <w:pPr>
        <w:pStyle w:val="ListParagraph"/>
        <w:numPr>
          <w:ilvl w:val="0"/>
          <w:numId w:val="3"/>
        </w:numPr>
      </w:pPr>
      <w:r w:rsidRPr="006F7BC9">
        <w:rPr>
          <w:u w:val="single"/>
        </w:rPr>
        <w:t>Authorization for each multicast session is missing</w:t>
      </w:r>
      <w:r w:rsidRPr="006C6EB6">
        <w:t xml:space="preserve">: MCCH channel is accessible for configurations of all other multicast sessions even by a UE which has joined only one multicast session. That is, such UE can still access PTM configuration for </w:t>
      </w:r>
      <w:r w:rsidR="006C6EB6" w:rsidRPr="006C6EB6">
        <w:t xml:space="preserve">all other </w:t>
      </w:r>
      <w:r w:rsidRPr="006C6EB6">
        <w:t xml:space="preserve">multicast sessions which are not </w:t>
      </w:r>
      <w:r w:rsidR="006C6EB6" w:rsidRPr="006C6EB6">
        <w:t xml:space="preserve">even </w:t>
      </w:r>
      <w:r w:rsidRPr="006C6EB6">
        <w:t xml:space="preserve">joined by it. </w:t>
      </w:r>
    </w:p>
    <w:p w14:paraId="4CD1FF2C" w14:textId="205C739C" w:rsidR="00332C9D" w:rsidRDefault="00332C9D" w:rsidP="00BF2B29">
      <w:pPr>
        <w:pStyle w:val="ListParagraph"/>
        <w:numPr>
          <w:ilvl w:val="0"/>
          <w:numId w:val="3"/>
        </w:numPr>
      </w:pPr>
      <w:r>
        <w:rPr>
          <w:u w:val="single"/>
        </w:rPr>
        <w:t xml:space="preserve">No urgency or benefit to receive early </w:t>
      </w:r>
      <w:r w:rsidR="0062208F">
        <w:rPr>
          <w:u w:val="single"/>
        </w:rPr>
        <w:t xml:space="preserve">multicast </w:t>
      </w:r>
      <w:r>
        <w:rPr>
          <w:u w:val="single"/>
        </w:rPr>
        <w:t>MCCH configuration</w:t>
      </w:r>
      <w:r w:rsidRPr="00332C9D">
        <w:t>:</w:t>
      </w:r>
      <w:r>
        <w:t xml:space="preserve"> UE receives multicast configuration through RRC Release with suspendConfig</w:t>
      </w:r>
      <w:r w:rsidR="00357CBF">
        <w:t xml:space="preserve"> at RRC state transition. As multicast configuration </w:t>
      </w:r>
      <w:r w:rsidR="00075840">
        <w:t>would</w:t>
      </w:r>
      <w:r w:rsidR="00357CBF">
        <w:t xml:space="preserve"> not change immediately after RRC state change, </w:t>
      </w:r>
      <w:r>
        <w:t>hence</w:t>
      </w:r>
      <w:r w:rsidR="00357CBF">
        <w:t>,</w:t>
      </w:r>
      <w:r>
        <w:t xml:space="preserve"> there is no benefit to early receive </w:t>
      </w:r>
      <w:r w:rsidR="0062208F">
        <w:t xml:space="preserve">multicast </w:t>
      </w:r>
      <w:r>
        <w:t>MCCH configuration through dedicated signalling.</w:t>
      </w:r>
    </w:p>
    <w:p w14:paraId="18D4E469" w14:textId="66C00531" w:rsidR="00357CBF" w:rsidRDefault="00357CBF" w:rsidP="00BF2B29">
      <w:pPr>
        <w:pStyle w:val="ListParagraph"/>
        <w:numPr>
          <w:ilvl w:val="0"/>
          <w:numId w:val="3"/>
        </w:numPr>
      </w:pPr>
      <w:r>
        <w:rPr>
          <w:u w:val="single"/>
        </w:rPr>
        <w:t>Undesired specification effort</w:t>
      </w:r>
      <w:r w:rsidRPr="00357CBF">
        <w:t>:</w:t>
      </w:r>
      <w:r>
        <w:t xml:space="preserve"> As SIB can already provide </w:t>
      </w:r>
      <w:r w:rsidR="0062208F">
        <w:t xml:space="preserve">multicast </w:t>
      </w:r>
      <w:r>
        <w:t>MCCH configuration, having another approach of MCCH configuration involves undesired specification effort.</w:t>
      </w:r>
    </w:p>
    <w:p w14:paraId="5C06C29E" w14:textId="4847169D" w:rsidR="000D122C" w:rsidRPr="000D122C" w:rsidRDefault="000D122C" w:rsidP="000D122C">
      <w:pPr>
        <w:rPr>
          <w:b/>
        </w:rPr>
      </w:pPr>
      <w:r w:rsidRPr="000F32EE">
        <w:rPr>
          <w:b/>
          <w:i/>
        </w:rPr>
        <w:t xml:space="preserve">Observation </w:t>
      </w:r>
      <w:r w:rsidR="000102E8" w:rsidRPr="000F32EE">
        <w:rPr>
          <w:b/>
          <w:i/>
        </w:rPr>
        <w:t>1</w:t>
      </w:r>
      <w:r w:rsidRPr="000D122C">
        <w:rPr>
          <w:b/>
        </w:rPr>
        <w:t xml:space="preserve">: </w:t>
      </w:r>
      <w:r w:rsidRPr="00FD4111">
        <w:rPr>
          <w:i/>
        </w:rPr>
        <w:t xml:space="preserve">MCCH configuration through </w:t>
      </w:r>
      <w:r w:rsidRPr="00357CBF">
        <w:rPr>
          <w:i/>
        </w:rPr>
        <w:t xml:space="preserve">dedicated signaling </w:t>
      </w:r>
      <w:r w:rsidR="00357CBF" w:rsidRPr="00357CBF">
        <w:rPr>
          <w:i/>
        </w:rPr>
        <w:t>does not provide any significant benefit</w:t>
      </w:r>
      <w:r w:rsidR="000102E8">
        <w:rPr>
          <w:i/>
        </w:rPr>
        <w:t xml:space="preserve"> (no urgency to receive MCCH early)</w:t>
      </w:r>
      <w:r w:rsidR="00357CBF" w:rsidRPr="00357CBF">
        <w:rPr>
          <w:i/>
        </w:rPr>
        <w:t xml:space="preserve">, </w:t>
      </w:r>
      <w:r w:rsidR="00357CBF">
        <w:rPr>
          <w:i/>
        </w:rPr>
        <w:t xml:space="preserve">suffers from </w:t>
      </w:r>
      <w:r w:rsidR="00357CBF" w:rsidRPr="00357CBF">
        <w:rPr>
          <w:i/>
        </w:rPr>
        <w:t xml:space="preserve">lack of </w:t>
      </w:r>
      <w:r w:rsidR="00075840" w:rsidRPr="00357CBF">
        <w:rPr>
          <w:i/>
        </w:rPr>
        <w:t>authorized</w:t>
      </w:r>
      <w:r w:rsidR="00357CBF" w:rsidRPr="00357CBF">
        <w:rPr>
          <w:i/>
        </w:rPr>
        <w:t xml:space="preserve"> access per multicast session and involves undesired specification effort.</w:t>
      </w:r>
    </w:p>
    <w:p w14:paraId="0A6508CF" w14:textId="4E2C2AAD" w:rsidR="000D122C" w:rsidRPr="000D122C" w:rsidRDefault="000D122C" w:rsidP="000D122C">
      <w:pPr>
        <w:rPr>
          <w:b/>
        </w:rPr>
      </w:pPr>
      <w:r w:rsidRPr="000D122C">
        <w:rPr>
          <w:b/>
        </w:rPr>
        <w:t xml:space="preserve">Proposal </w:t>
      </w:r>
      <w:r w:rsidR="00AE3781">
        <w:rPr>
          <w:b/>
        </w:rPr>
        <w:t>1</w:t>
      </w:r>
      <w:r w:rsidRPr="000D122C">
        <w:rPr>
          <w:b/>
        </w:rPr>
        <w:t>: RAN2 to not consider providing MCCH configuration through dedicated signalling</w:t>
      </w:r>
      <w:r w:rsidR="000F32EE">
        <w:rPr>
          <w:b/>
        </w:rPr>
        <w:t>.</w:t>
      </w:r>
    </w:p>
    <w:p w14:paraId="277FCB8E" w14:textId="77307144" w:rsidR="00AA40D1" w:rsidRPr="00AD0695" w:rsidRDefault="00AA40D1" w:rsidP="00AA40D1">
      <w:pPr>
        <w:pStyle w:val="Heading3"/>
        <w:rPr>
          <w:lang w:eastAsia="en-US"/>
        </w:rPr>
      </w:pPr>
      <w:r w:rsidRPr="00AD0695">
        <w:rPr>
          <w:lang w:eastAsia="en-US"/>
        </w:rPr>
        <w:t>2.</w:t>
      </w:r>
      <w:r>
        <w:rPr>
          <w:lang w:eastAsia="en-US"/>
        </w:rPr>
        <w:t>2</w:t>
      </w:r>
      <w:r w:rsidRPr="00AD0695">
        <w:rPr>
          <w:lang w:eastAsia="en-US"/>
        </w:rPr>
        <w:t xml:space="preserve"> </w:t>
      </w:r>
      <w:r>
        <w:rPr>
          <w:lang w:eastAsia="en-US"/>
        </w:rPr>
        <w:t>PTM configuration parameters</w:t>
      </w:r>
    </w:p>
    <w:p w14:paraId="2293B7B1" w14:textId="1AE555A0" w:rsidR="00C51DBF" w:rsidRPr="00716F2E" w:rsidRDefault="00CF6BCA" w:rsidP="00AD0695">
      <w:r w:rsidRPr="00716F2E">
        <w:t>Broadly speaking, like the dedicated configuration for multicast, RRCRelease with suspendConfig can carry MBS radio bearer config, MAC config and PHY confi</w:t>
      </w:r>
      <w:r w:rsidR="00716F2E" w:rsidRPr="00716F2E">
        <w:t>g</w:t>
      </w:r>
      <w:r w:rsidRPr="00716F2E">
        <w:t xml:space="preserve"> f</w:t>
      </w:r>
      <w:r w:rsidR="00716F2E" w:rsidRPr="00716F2E">
        <w:t>or multicast reception in RRC_I</w:t>
      </w:r>
      <w:r w:rsidRPr="00716F2E">
        <w:t>N</w:t>
      </w:r>
      <w:r w:rsidR="00716F2E" w:rsidRPr="00716F2E">
        <w:t>A</w:t>
      </w:r>
      <w:r w:rsidRPr="00716F2E">
        <w:t>CTIVE</w:t>
      </w:r>
      <w:r w:rsidR="00716F2E">
        <w:t xml:space="preserve">. These may exclude certain parameters which are specific </w:t>
      </w:r>
      <w:r w:rsidR="00FF20BC">
        <w:t xml:space="preserve">to </w:t>
      </w:r>
      <w:r w:rsidR="00716F2E">
        <w:t xml:space="preserve">dedicated configuration </w:t>
      </w:r>
      <w:r w:rsidR="00FF20BC">
        <w:t xml:space="preserve">used </w:t>
      </w:r>
      <w:r w:rsidR="00716F2E">
        <w:t xml:space="preserve">only for RRC_CONNECTED e.g. HARQ feedback, HARQ retransmission, CSI/SRS configuration, TA timer etc. </w:t>
      </w:r>
      <w:r w:rsidR="00BF1921">
        <w:t>Additionally</w:t>
      </w:r>
      <w:r w:rsidR="00716F2E">
        <w:t xml:space="preserve">, </w:t>
      </w:r>
      <w:r w:rsidR="00716F2E" w:rsidRPr="00716F2E">
        <w:t xml:space="preserve">RRCRelease </w:t>
      </w:r>
      <w:r w:rsidR="00716F2E">
        <w:t xml:space="preserve">with suspendConfig may provide neighbour cells multicast configuration </w:t>
      </w:r>
      <w:r w:rsidR="00BF1921">
        <w:t>e.g.,</w:t>
      </w:r>
      <w:r w:rsidR="00716F2E">
        <w:t xml:space="preserve"> whether the neighbour cells support same multicast configurations as</w:t>
      </w:r>
      <w:r w:rsidR="00FF20BC">
        <w:t xml:space="preserve"> the</w:t>
      </w:r>
      <w:r w:rsidR="00716F2E">
        <w:t xml:space="preserve"> serving cell.</w:t>
      </w:r>
    </w:p>
    <w:p w14:paraId="363B061E" w14:textId="0BF6D21D" w:rsidR="002D6CDB" w:rsidRDefault="00C51DBF" w:rsidP="000102E8">
      <w:pPr>
        <w:rPr>
          <w:b/>
        </w:rPr>
      </w:pPr>
      <w:r w:rsidRPr="007323AD">
        <w:rPr>
          <w:b/>
        </w:rPr>
        <w:t xml:space="preserve">Proposal </w:t>
      </w:r>
      <w:r w:rsidR="00AE3781">
        <w:rPr>
          <w:b/>
        </w:rPr>
        <w:t>2</w:t>
      </w:r>
      <w:r w:rsidRPr="007323AD">
        <w:rPr>
          <w:b/>
        </w:rPr>
        <w:t>:</w:t>
      </w:r>
      <w:r w:rsidR="00716F2E" w:rsidRPr="007323AD">
        <w:rPr>
          <w:b/>
        </w:rPr>
        <w:t xml:space="preserve"> RRCRelease with suspendConfig can carry MBS radio bearer config, MAC config and PHY config for multicast reception in RRC_INACTIVE. </w:t>
      </w:r>
      <w:r w:rsidR="00716F2E" w:rsidRPr="00F52DAB">
        <w:rPr>
          <w:b/>
        </w:rPr>
        <w:t xml:space="preserve">These </w:t>
      </w:r>
      <w:r w:rsidR="000102E8">
        <w:rPr>
          <w:b/>
        </w:rPr>
        <w:t xml:space="preserve">configurations </w:t>
      </w:r>
      <w:r w:rsidR="00716F2E" w:rsidRPr="00F52DAB">
        <w:rPr>
          <w:b/>
        </w:rPr>
        <w:t xml:space="preserve">exclude certain parameters which are specific </w:t>
      </w:r>
      <w:r w:rsidR="00FF20BC" w:rsidRPr="00F52DAB">
        <w:rPr>
          <w:b/>
        </w:rPr>
        <w:t xml:space="preserve">to </w:t>
      </w:r>
      <w:r w:rsidR="00716F2E" w:rsidRPr="00F52DAB">
        <w:rPr>
          <w:b/>
        </w:rPr>
        <w:t xml:space="preserve">dedicated configuration </w:t>
      </w:r>
      <w:r w:rsidR="00FF20BC" w:rsidRPr="00F52DAB">
        <w:rPr>
          <w:b/>
        </w:rPr>
        <w:t xml:space="preserve">used </w:t>
      </w:r>
      <w:r w:rsidR="00716F2E" w:rsidRPr="00F52DAB">
        <w:rPr>
          <w:b/>
        </w:rPr>
        <w:t>only for RRC</w:t>
      </w:r>
      <w:r w:rsidR="000D122C">
        <w:rPr>
          <w:b/>
        </w:rPr>
        <w:t>_</w:t>
      </w:r>
      <w:r w:rsidR="00716F2E" w:rsidRPr="00F52DAB">
        <w:rPr>
          <w:b/>
        </w:rPr>
        <w:t xml:space="preserve">CONNECTED. </w:t>
      </w:r>
    </w:p>
    <w:p w14:paraId="52BB5568" w14:textId="3C928F8D" w:rsidR="00E75E72" w:rsidRDefault="00E75E72" w:rsidP="007E3935">
      <w:pPr>
        <w:pStyle w:val="Agreement"/>
        <w:numPr>
          <w:ilvl w:val="0"/>
          <w:numId w:val="0"/>
        </w:numPr>
        <w:tabs>
          <w:tab w:val="num" w:pos="1619"/>
        </w:tabs>
        <w:spacing w:before="0"/>
        <w:rPr>
          <w:rFonts w:ascii="Times New Roman" w:hAnsi="Times New Roman"/>
          <w:b w:val="0"/>
        </w:rPr>
      </w:pPr>
      <w:r w:rsidRPr="000A2720">
        <w:rPr>
          <w:rFonts w:ascii="Times New Roman" w:hAnsi="Times New Roman"/>
          <w:b w:val="0"/>
        </w:rPr>
        <w:t>RAN2 agreed that serving cell will not provide the PTM configuration of neighbour cells from other gNBs and it is FFS whether the network can provide PTM configuration for intra-gNB cells</w:t>
      </w:r>
      <w:r w:rsidRPr="000A2720">
        <w:rPr>
          <w:rFonts w:ascii="Times New Roman" w:hAnsi="Times New Roman"/>
        </w:rPr>
        <w:t xml:space="preserve">. </w:t>
      </w:r>
      <w:r w:rsidRPr="000A2720">
        <w:rPr>
          <w:rFonts w:ascii="Times New Roman" w:hAnsi="Times New Roman"/>
          <w:b w:val="0"/>
        </w:rPr>
        <w:t>Considering that it becomes complex with a lot of PHY and MAC configurations for the multicast reception and maintaining synchronization across neighbour cells</w:t>
      </w:r>
      <w:r>
        <w:rPr>
          <w:rFonts w:ascii="Times New Roman" w:hAnsi="Times New Roman"/>
          <w:b w:val="0"/>
        </w:rPr>
        <w:t>. Same reason explicit PTM configuration from intra-gNB cells may be complex. However, to ensure UEs can move (reselect) across cells, some neighbour cell information including the applicability of the existing PTM configuration along with multicast session support across cells should be provided. As this information is not urgent and only useful for UEs in RRC_INACTIVE, this can be provided through MCCH.</w:t>
      </w:r>
      <w:r w:rsidR="00A770FB">
        <w:rPr>
          <w:rFonts w:ascii="Times New Roman" w:hAnsi="Times New Roman"/>
          <w:b w:val="0"/>
        </w:rPr>
        <w:t xml:space="preserve"> Based on applicability of the PTM configuration and support of session in neighbour cell, UE can decide to go to RRC_CONNECTED or reselect to the suitable neighbour cell. </w:t>
      </w:r>
    </w:p>
    <w:p w14:paraId="6564D0F3" w14:textId="427712CC" w:rsidR="003B7059" w:rsidRDefault="003B7059" w:rsidP="003B7059">
      <w:pPr>
        <w:pStyle w:val="Agreement"/>
        <w:numPr>
          <w:ilvl w:val="0"/>
          <w:numId w:val="0"/>
        </w:numPr>
        <w:tabs>
          <w:tab w:val="num" w:pos="1619"/>
        </w:tabs>
        <w:spacing w:before="120"/>
        <w:rPr>
          <w:rFonts w:ascii="Times New Roman" w:hAnsi="Times New Roman"/>
        </w:rPr>
      </w:pPr>
      <w:r w:rsidRPr="005E56AF">
        <w:rPr>
          <w:rFonts w:ascii="Times New Roman" w:hAnsi="Times New Roman"/>
        </w:rPr>
        <w:t xml:space="preserve">Proposal </w:t>
      </w:r>
      <w:r w:rsidR="00AE3781">
        <w:rPr>
          <w:rFonts w:ascii="Times New Roman" w:hAnsi="Times New Roman"/>
        </w:rPr>
        <w:t>3</w:t>
      </w:r>
      <w:r w:rsidRPr="005E56AF">
        <w:rPr>
          <w:rFonts w:ascii="Times New Roman" w:hAnsi="Times New Roman"/>
        </w:rPr>
        <w:t xml:space="preserve">: RAN2 to </w:t>
      </w:r>
      <w:r>
        <w:rPr>
          <w:rFonts w:ascii="Times New Roman" w:hAnsi="Times New Roman"/>
        </w:rPr>
        <w:t>agree</w:t>
      </w:r>
      <w:r w:rsidRPr="005E56AF">
        <w:rPr>
          <w:rFonts w:ascii="Times New Roman" w:hAnsi="Times New Roman"/>
        </w:rPr>
        <w:t xml:space="preserve"> that Serving cell will not provide the</w:t>
      </w:r>
      <w:r>
        <w:rPr>
          <w:rFonts w:ascii="Times New Roman" w:hAnsi="Times New Roman"/>
        </w:rPr>
        <w:t xml:space="preserve"> explicit</w:t>
      </w:r>
      <w:r w:rsidRPr="005E56AF">
        <w:rPr>
          <w:rFonts w:ascii="Times New Roman" w:hAnsi="Times New Roman"/>
        </w:rPr>
        <w:t xml:space="preserve"> PTM configuration of neighbour cells </w:t>
      </w:r>
      <w:r>
        <w:rPr>
          <w:rFonts w:ascii="Times New Roman" w:hAnsi="Times New Roman"/>
        </w:rPr>
        <w:t>for intra-gNB cells</w:t>
      </w:r>
      <w:r w:rsidRPr="005E56AF">
        <w:rPr>
          <w:rFonts w:ascii="Times New Roman" w:hAnsi="Times New Roman"/>
        </w:rPr>
        <w:t>.</w:t>
      </w:r>
    </w:p>
    <w:p w14:paraId="75A7C3DC" w14:textId="73666883" w:rsidR="00E75E72" w:rsidRPr="00336513" w:rsidRDefault="00E75E72" w:rsidP="007E3935">
      <w:pPr>
        <w:pStyle w:val="Agreement"/>
        <w:numPr>
          <w:ilvl w:val="0"/>
          <w:numId w:val="0"/>
        </w:numPr>
        <w:tabs>
          <w:tab w:val="num" w:pos="1619"/>
        </w:tabs>
        <w:spacing w:before="120" w:after="120"/>
        <w:rPr>
          <w:rFonts w:ascii="Times New Roman" w:hAnsi="Times New Roman"/>
        </w:rPr>
      </w:pPr>
      <w:r w:rsidRPr="00336513">
        <w:rPr>
          <w:rFonts w:ascii="Times New Roman" w:hAnsi="Times New Roman"/>
        </w:rPr>
        <w:t xml:space="preserve">Proposal </w:t>
      </w:r>
      <w:r w:rsidR="00AE3781">
        <w:rPr>
          <w:rFonts w:ascii="Times New Roman" w:hAnsi="Times New Roman"/>
        </w:rPr>
        <w:t>4</w:t>
      </w:r>
      <w:r w:rsidRPr="00336513">
        <w:rPr>
          <w:rFonts w:ascii="Times New Roman" w:hAnsi="Times New Roman"/>
        </w:rPr>
        <w:t>: RAN2 to agree that neighbour cell information</w:t>
      </w:r>
      <w:r>
        <w:rPr>
          <w:rFonts w:ascii="Times New Roman" w:hAnsi="Times New Roman"/>
        </w:rPr>
        <w:t xml:space="preserve"> (NCL)</w:t>
      </w:r>
      <w:r w:rsidRPr="00336513">
        <w:rPr>
          <w:rFonts w:ascii="Times New Roman" w:hAnsi="Times New Roman"/>
        </w:rPr>
        <w:t xml:space="preserve"> in MCCH provides the PTM configuration applicability along with multicast session support for the neighbour cells to support mobility</w:t>
      </w:r>
      <w:r>
        <w:rPr>
          <w:rFonts w:ascii="Times New Roman" w:hAnsi="Times New Roman"/>
        </w:rPr>
        <w:t>.</w:t>
      </w:r>
    </w:p>
    <w:p w14:paraId="46D1389A" w14:textId="126D92B6" w:rsidR="008B0653" w:rsidRPr="00AD0695" w:rsidRDefault="008B0653" w:rsidP="008B0653">
      <w:pPr>
        <w:pStyle w:val="Heading3"/>
        <w:rPr>
          <w:lang w:eastAsia="en-US"/>
        </w:rPr>
      </w:pPr>
      <w:r w:rsidRPr="00AD0695">
        <w:rPr>
          <w:lang w:eastAsia="en-US"/>
        </w:rPr>
        <w:t>2.</w:t>
      </w:r>
      <w:r>
        <w:rPr>
          <w:lang w:eastAsia="en-US"/>
        </w:rPr>
        <w:t>4</w:t>
      </w:r>
      <w:r w:rsidRPr="00AD0695">
        <w:rPr>
          <w:lang w:eastAsia="en-US"/>
        </w:rPr>
        <w:t xml:space="preserve"> </w:t>
      </w:r>
      <w:r>
        <w:rPr>
          <w:lang w:eastAsia="en-US"/>
        </w:rPr>
        <w:t xml:space="preserve">Multicast SIB and MCCH </w:t>
      </w:r>
      <w:r w:rsidR="00AE3781">
        <w:rPr>
          <w:lang w:eastAsia="en-US"/>
        </w:rPr>
        <w:t>a</w:t>
      </w:r>
      <w:r w:rsidR="007B6F73">
        <w:rPr>
          <w:lang w:eastAsia="en-US"/>
        </w:rPr>
        <w:t>spects</w:t>
      </w:r>
    </w:p>
    <w:p w14:paraId="388FD0A5" w14:textId="4D11622E" w:rsidR="000B1022" w:rsidRDefault="007B6F73" w:rsidP="000B1022">
      <w:pPr>
        <w:rPr>
          <w:rFonts w:eastAsia="Malgun Gothic"/>
          <w:lang w:val="en-US" w:eastAsia="ko-KR"/>
        </w:rPr>
      </w:pPr>
      <w:r w:rsidRPr="007B6F73">
        <w:rPr>
          <w:rFonts w:eastAsia="Malgun Gothic"/>
          <w:lang w:val="en-US" w:eastAsia="ko-KR"/>
        </w:rPr>
        <w:t>RAN2 agreed to have a new SIB and a new multicast MCCH to support multicast reception in RRC_INACTIVE.</w:t>
      </w:r>
      <w:r>
        <w:rPr>
          <w:rFonts w:eastAsia="Malgun Gothic"/>
          <w:lang w:val="en-US" w:eastAsia="ko-KR"/>
        </w:rPr>
        <w:t xml:space="preserve"> Reasoning is to separate out multicast from legacy broadcast. From the design perspective</w:t>
      </w:r>
      <w:r w:rsidR="00C14F3A">
        <w:rPr>
          <w:rFonts w:eastAsia="Malgun Gothic"/>
          <w:lang w:val="en-US" w:eastAsia="ko-KR"/>
        </w:rPr>
        <w:t xml:space="preserve"> for multicast SIB and MCCH</w:t>
      </w:r>
      <w:r>
        <w:rPr>
          <w:rFonts w:eastAsia="Malgun Gothic"/>
          <w:lang w:val="en-US" w:eastAsia="ko-KR"/>
        </w:rPr>
        <w:t xml:space="preserve">, a general principle should be to maximally </w:t>
      </w:r>
      <w:r w:rsidR="00075840">
        <w:rPr>
          <w:rFonts w:eastAsia="Malgun Gothic"/>
          <w:lang w:val="en-US" w:eastAsia="ko-KR"/>
        </w:rPr>
        <w:t>reuse</w:t>
      </w:r>
      <w:r>
        <w:rPr>
          <w:rFonts w:eastAsia="Malgun Gothic"/>
          <w:lang w:val="en-US" w:eastAsia="ko-KR"/>
        </w:rPr>
        <w:t xml:space="preserve"> the legacy MBS</w:t>
      </w:r>
      <w:r w:rsidR="00C14F3A">
        <w:rPr>
          <w:rFonts w:eastAsia="Malgun Gothic"/>
          <w:lang w:val="en-US" w:eastAsia="ko-KR"/>
        </w:rPr>
        <w:t xml:space="preserve"> </w:t>
      </w:r>
      <w:r>
        <w:rPr>
          <w:rFonts w:eastAsia="Malgun Gothic"/>
          <w:lang w:val="en-US" w:eastAsia="ko-KR"/>
        </w:rPr>
        <w:t>SIB and MCCH approach for broadcast in order to keep things simple and manageable.</w:t>
      </w:r>
      <w:r w:rsidR="00472197">
        <w:rPr>
          <w:rFonts w:eastAsia="Malgun Gothic"/>
          <w:lang w:val="en-US" w:eastAsia="ko-KR"/>
        </w:rPr>
        <w:t xml:space="preserve"> </w:t>
      </w:r>
      <w:r w:rsidR="000B1022">
        <w:rPr>
          <w:rFonts w:eastAsia="Malgun Gothic"/>
          <w:lang w:val="en-US" w:eastAsia="ko-KR"/>
        </w:rPr>
        <w:t xml:space="preserve">This also ensures no great </w:t>
      </w:r>
      <w:r w:rsidR="00075840">
        <w:rPr>
          <w:rFonts w:eastAsia="Malgun Gothic"/>
          <w:lang w:val="en-US" w:eastAsia="ko-KR"/>
        </w:rPr>
        <w:t>dependency</w:t>
      </w:r>
      <w:r w:rsidR="000B1022">
        <w:rPr>
          <w:rFonts w:eastAsia="Malgun Gothic"/>
          <w:lang w:val="en-US" w:eastAsia="ko-KR"/>
        </w:rPr>
        <w:t xml:space="preserve"> or work-load on RAN1, which has no assigned TU in Rel-18.</w:t>
      </w:r>
    </w:p>
    <w:p w14:paraId="1577DA83" w14:textId="1E6F5705" w:rsidR="000B1022" w:rsidRDefault="000B1022" w:rsidP="000B1022">
      <w:pPr>
        <w:rPr>
          <w:rFonts w:eastAsia="Malgun Gothic"/>
          <w:lang w:val="en-US" w:eastAsia="ko-KR"/>
        </w:rPr>
      </w:pPr>
      <w:r w:rsidRPr="000F32EE">
        <w:rPr>
          <w:rFonts w:eastAsia="Malgun Gothic"/>
          <w:b/>
          <w:i/>
          <w:lang w:val="en-US" w:eastAsia="ko-KR"/>
        </w:rPr>
        <w:t>Observation</w:t>
      </w:r>
      <w:r w:rsidR="000F32EE" w:rsidRPr="000F32EE">
        <w:rPr>
          <w:rFonts w:eastAsia="Malgun Gothic"/>
          <w:b/>
          <w:i/>
          <w:lang w:val="en-US" w:eastAsia="ko-KR"/>
        </w:rPr>
        <w:t xml:space="preserve"> 2</w:t>
      </w:r>
      <w:r w:rsidRPr="000F32EE">
        <w:rPr>
          <w:rFonts w:eastAsia="Malgun Gothic"/>
          <w:b/>
          <w:i/>
          <w:lang w:val="en-US" w:eastAsia="ko-KR"/>
        </w:rPr>
        <w:t>:</w:t>
      </w:r>
      <w:r>
        <w:rPr>
          <w:rFonts w:eastAsia="Malgun Gothic"/>
          <w:lang w:val="en-US" w:eastAsia="ko-KR"/>
        </w:rPr>
        <w:t xml:space="preserve"> </w:t>
      </w:r>
      <w:r w:rsidR="000F32EE" w:rsidRPr="000F32EE">
        <w:rPr>
          <w:rFonts w:eastAsia="Malgun Gothic"/>
          <w:i/>
          <w:lang w:val="en-US" w:eastAsia="ko-KR"/>
        </w:rPr>
        <w:t xml:space="preserve">From the design perspective for multicast SIB and MCCH, a general principle should be to maximally </w:t>
      </w:r>
      <w:r w:rsidR="00075840" w:rsidRPr="000F32EE">
        <w:rPr>
          <w:rFonts w:eastAsia="Malgun Gothic"/>
          <w:i/>
          <w:lang w:val="en-US" w:eastAsia="ko-KR"/>
        </w:rPr>
        <w:t>reuse</w:t>
      </w:r>
      <w:r w:rsidR="000F32EE" w:rsidRPr="000F32EE">
        <w:rPr>
          <w:rFonts w:eastAsia="Malgun Gothic"/>
          <w:i/>
          <w:lang w:val="en-US" w:eastAsia="ko-KR"/>
        </w:rPr>
        <w:t xml:space="preserve"> the legacy MBS SIB and MCCH approach for broadcast in order to keep things simple and manageable. This also ensures no great </w:t>
      </w:r>
      <w:r w:rsidR="00075840" w:rsidRPr="000F32EE">
        <w:rPr>
          <w:rFonts w:eastAsia="Malgun Gothic"/>
          <w:i/>
          <w:lang w:val="en-US" w:eastAsia="ko-KR"/>
        </w:rPr>
        <w:t>dependency</w:t>
      </w:r>
      <w:r w:rsidR="000F32EE" w:rsidRPr="000F32EE">
        <w:rPr>
          <w:rFonts w:eastAsia="Malgun Gothic"/>
          <w:i/>
          <w:lang w:val="en-US" w:eastAsia="ko-KR"/>
        </w:rPr>
        <w:t xml:space="preserve"> or work-load on RAN1, which has no assigned TU in Rel-18.</w:t>
      </w:r>
    </w:p>
    <w:p w14:paraId="48049D12" w14:textId="70E6DFF6" w:rsidR="00BC441C" w:rsidRDefault="000B1022" w:rsidP="008B0653">
      <w:pPr>
        <w:rPr>
          <w:rFonts w:eastAsia="Malgun Gothic"/>
          <w:lang w:val="en-US" w:eastAsia="ko-KR"/>
        </w:rPr>
      </w:pPr>
      <w:r>
        <w:rPr>
          <w:rFonts w:eastAsia="Malgun Gothic"/>
          <w:lang w:val="en-US" w:eastAsia="ko-KR"/>
        </w:rPr>
        <w:t>We understand s</w:t>
      </w:r>
      <w:r w:rsidR="00472197">
        <w:rPr>
          <w:rFonts w:eastAsia="Malgun Gothic"/>
          <w:lang w:val="en-US" w:eastAsia="ko-KR"/>
        </w:rPr>
        <w:t xml:space="preserve">ame set of configuration parameters of broadcast MCCH can be re-used for configuration multicast MCCH channel (i.e. </w:t>
      </w:r>
      <w:r w:rsidR="00472197" w:rsidRPr="00F10B4F">
        <w:t>RepetitionPeriodAndOffset</w:t>
      </w:r>
      <w:r w:rsidR="00472197">
        <w:t xml:space="preserve">, </w:t>
      </w:r>
      <w:r w:rsidR="00472197" w:rsidRPr="00F10B4F">
        <w:t>WindowStartSlot</w:t>
      </w:r>
      <w:r w:rsidR="00472197">
        <w:t xml:space="preserve">, </w:t>
      </w:r>
      <w:r w:rsidR="00472197" w:rsidRPr="00F10B4F">
        <w:t>WindowDuration</w:t>
      </w:r>
      <w:r w:rsidR="00472197">
        <w:t xml:space="preserve"> and </w:t>
      </w:r>
      <w:r w:rsidR="00472197" w:rsidRPr="00F10B4F">
        <w:t>ModificationPeriod</w:t>
      </w:r>
      <w:r w:rsidR="00472197">
        <w:t xml:space="preserve">). Of course a new RNTI is needed for multicast MCCH channel.  </w:t>
      </w:r>
    </w:p>
    <w:p w14:paraId="342FAB36" w14:textId="723CC7B0" w:rsidR="00472197" w:rsidRDefault="00472197" w:rsidP="00472197">
      <w:pPr>
        <w:rPr>
          <w:rFonts w:eastAsia="Malgun Gothic"/>
          <w:b/>
          <w:lang w:val="en-US" w:eastAsia="ko-KR"/>
        </w:rPr>
      </w:pPr>
      <w:r>
        <w:rPr>
          <w:rFonts w:eastAsia="Malgun Gothic"/>
          <w:b/>
          <w:lang w:val="en-US" w:eastAsia="ko-KR"/>
        </w:rPr>
        <w:lastRenderedPageBreak/>
        <w:t xml:space="preserve">Proposal </w:t>
      </w:r>
      <w:r w:rsidR="00AE3781">
        <w:rPr>
          <w:rFonts w:eastAsia="Malgun Gothic"/>
          <w:b/>
          <w:lang w:val="en-US" w:eastAsia="ko-KR"/>
        </w:rPr>
        <w:t>5</w:t>
      </w:r>
      <w:r>
        <w:rPr>
          <w:rFonts w:eastAsia="Malgun Gothic"/>
          <w:b/>
          <w:lang w:val="en-US" w:eastAsia="ko-KR"/>
        </w:rPr>
        <w:t xml:space="preserve">: </w:t>
      </w:r>
      <w:r w:rsidR="00075840" w:rsidRPr="00472197">
        <w:rPr>
          <w:rFonts w:eastAsia="Malgun Gothic"/>
          <w:b/>
          <w:lang w:val="en-US" w:eastAsia="ko-KR"/>
        </w:rPr>
        <w:t>Reuse</w:t>
      </w:r>
      <w:r w:rsidRPr="00472197">
        <w:rPr>
          <w:rFonts w:eastAsia="Malgun Gothic"/>
          <w:b/>
          <w:lang w:val="en-US" w:eastAsia="ko-KR"/>
        </w:rPr>
        <w:t xml:space="preserve"> configuration parameters of broadcast MCCH for configuration </w:t>
      </w:r>
      <w:r w:rsidR="000F32EE">
        <w:rPr>
          <w:rFonts w:eastAsia="Malgun Gothic"/>
          <w:b/>
          <w:lang w:val="en-US" w:eastAsia="ko-KR"/>
        </w:rPr>
        <w:t xml:space="preserve">of </w:t>
      </w:r>
      <w:r w:rsidRPr="00472197">
        <w:rPr>
          <w:rFonts w:eastAsia="Malgun Gothic"/>
          <w:b/>
          <w:lang w:val="en-US" w:eastAsia="ko-KR"/>
        </w:rPr>
        <w:t xml:space="preserve">multicast MCCH channel (i.e. </w:t>
      </w:r>
      <w:r w:rsidRPr="00472197">
        <w:rPr>
          <w:b/>
        </w:rPr>
        <w:t>RepetitionPeriodAndOffset, WindowStartSlot, WindowDuration and ModificationPeriod).</w:t>
      </w:r>
    </w:p>
    <w:p w14:paraId="5FC896A6" w14:textId="4185806A" w:rsidR="00C14F3A" w:rsidRDefault="00C14F3A" w:rsidP="008B0653">
      <w:pPr>
        <w:rPr>
          <w:rFonts w:eastAsia="Malgun Gothic"/>
          <w:lang w:val="en-US" w:eastAsia="ko-KR"/>
        </w:rPr>
      </w:pPr>
      <w:r w:rsidRPr="003C6690">
        <w:rPr>
          <w:rFonts w:eastAsia="Malgun Gothic"/>
          <w:lang w:val="en-US" w:eastAsia="ko-KR"/>
        </w:rPr>
        <w:t>One important reason for UE’s multicast reception in RRC_INACTIVE is network congestion. However, UE is quite unaware about congestion status</w:t>
      </w:r>
      <w:r w:rsidR="003C6690" w:rsidRPr="003C6690">
        <w:rPr>
          <w:rFonts w:eastAsia="Malgun Gothic"/>
          <w:lang w:val="en-US" w:eastAsia="ko-KR"/>
        </w:rPr>
        <w:t>. Without congestion status awareness, it is quite uncertain situation for a UE whether it should attempt to go back to RRC_CONNECTED (e.g. reception quality has degraded in RRC_INACTIVE) or perform a cell reselection</w:t>
      </w:r>
      <w:r w:rsidR="003C6690">
        <w:rPr>
          <w:rFonts w:eastAsia="Malgun Gothic"/>
          <w:lang w:val="en-US" w:eastAsia="ko-KR"/>
        </w:rPr>
        <w:t xml:space="preserve">. New multicast SIB provide a very effective way to broadcast </w:t>
      </w:r>
      <w:r w:rsidR="0062208F">
        <w:rPr>
          <w:rFonts w:eastAsia="Malgun Gothic"/>
          <w:lang w:val="en-US" w:eastAsia="ko-KR"/>
        </w:rPr>
        <w:t xml:space="preserve">a </w:t>
      </w:r>
      <w:r w:rsidR="003C6690">
        <w:rPr>
          <w:rFonts w:eastAsia="Malgun Gothic"/>
          <w:lang w:val="en-US" w:eastAsia="ko-KR"/>
        </w:rPr>
        <w:t>congestion status</w:t>
      </w:r>
      <w:r w:rsidR="0062208F">
        <w:rPr>
          <w:rFonts w:eastAsia="Malgun Gothic"/>
          <w:lang w:val="en-US" w:eastAsia="ko-KR"/>
        </w:rPr>
        <w:t xml:space="preserve"> indication</w:t>
      </w:r>
      <w:r w:rsidR="003C6690">
        <w:rPr>
          <w:rFonts w:eastAsia="Malgun Gothic"/>
          <w:lang w:val="en-US" w:eastAsia="ko-KR"/>
        </w:rPr>
        <w:t xml:space="preserve"> by the network to all UEs residing in the cell.</w:t>
      </w:r>
    </w:p>
    <w:p w14:paraId="1E5EF2D5" w14:textId="2DA3D014" w:rsidR="003C6690" w:rsidRDefault="003C6690" w:rsidP="008B0653">
      <w:pPr>
        <w:rPr>
          <w:rFonts w:eastAsia="Malgun Gothic"/>
          <w:b/>
          <w:lang w:val="en-US" w:eastAsia="ko-KR"/>
        </w:rPr>
      </w:pPr>
      <w:r w:rsidRPr="003C6690">
        <w:rPr>
          <w:rFonts w:eastAsia="Malgun Gothic"/>
          <w:b/>
          <w:lang w:val="en-US" w:eastAsia="ko-KR"/>
        </w:rPr>
        <w:t xml:space="preserve">Proposal </w:t>
      </w:r>
      <w:r w:rsidR="00AE3781">
        <w:rPr>
          <w:rFonts w:eastAsia="Malgun Gothic"/>
          <w:b/>
          <w:lang w:val="en-US" w:eastAsia="ko-KR"/>
        </w:rPr>
        <w:t>6</w:t>
      </w:r>
      <w:r w:rsidRPr="003C6690">
        <w:rPr>
          <w:rFonts w:eastAsia="Malgun Gothic"/>
          <w:b/>
          <w:lang w:val="en-US" w:eastAsia="ko-KR"/>
        </w:rPr>
        <w:t xml:space="preserve">: </w:t>
      </w:r>
      <w:r w:rsidR="006F6760">
        <w:rPr>
          <w:rFonts w:eastAsia="Malgun Gothic"/>
          <w:b/>
          <w:lang w:val="en-US" w:eastAsia="ko-KR"/>
        </w:rPr>
        <w:t>RAN2 considers a</w:t>
      </w:r>
      <w:r w:rsidRPr="003C6690">
        <w:rPr>
          <w:rFonts w:eastAsia="Malgun Gothic"/>
          <w:b/>
          <w:lang w:val="en-US" w:eastAsia="ko-KR"/>
        </w:rPr>
        <w:t xml:space="preserve"> congestion status indication </w:t>
      </w:r>
      <w:r w:rsidR="006F6760">
        <w:rPr>
          <w:rFonts w:eastAsia="Malgun Gothic"/>
          <w:b/>
          <w:lang w:val="en-US" w:eastAsia="ko-KR"/>
        </w:rPr>
        <w:t>to be</w:t>
      </w:r>
      <w:r w:rsidRPr="003C6690">
        <w:rPr>
          <w:rFonts w:eastAsia="Malgun Gothic"/>
          <w:b/>
          <w:lang w:val="en-US" w:eastAsia="ko-KR"/>
        </w:rPr>
        <w:t xml:space="preserve"> provided in the new multicast SIB</w:t>
      </w:r>
      <w:r w:rsidR="000F32EE">
        <w:rPr>
          <w:rFonts w:eastAsia="Malgun Gothic"/>
          <w:b/>
          <w:lang w:val="en-US" w:eastAsia="ko-KR"/>
        </w:rPr>
        <w:t>.</w:t>
      </w:r>
    </w:p>
    <w:p w14:paraId="0EE3AECC" w14:textId="7CA85AF2" w:rsidR="00440419" w:rsidRPr="00440419" w:rsidRDefault="0062208F" w:rsidP="00440419">
      <w:pPr>
        <w:pStyle w:val="Agreement"/>
        <w:numPr>
          <w:ilvl w:val="0"/>
          <w:numId w:val="0"/>
        </w:numPr>
        <w:tabs>
          <w:tab w:val="num" w:pos="1619"/>
        </w:tabs>
        <w:rPr>
          <w:rFonts w:ascii="Times New Roman" w:eastAsia="Times New Roman" w:hAnsi="Times New Roman"/>
          <w:b w:val="0"/>
          <w:szCs w:val="20"/>
          <w:lang w:eastAsia="ja-JP"/>
        </w:rPr>
      </w:pPr>
      <w:r w:rsidRPr="00440419">
        <w:rPr>
          <w:rFonts w:ascii="Times New Roman" w:eastAsia="Times New Roman" w:hAnsi="Times New Roman"/>
          <w:b w:val="0"/>
          <w:szCs w:val="20"/>
          <w:lang w:eastAsia="ja-JP"/>
        </w:rPr>
        <w:t>RAN2</w:t>
      </w:r>
      <w:r w:rsidR="00440419" w:rsidRPr="00440419">
        <w:rPr>
          <w:rFonts w:ascii="Times New Roman" w:eastAsia="Times New Roman" w:hAnsi="Times New Roman"/>
          <w:b w:val="0"/>
          <w:szCs w:val="20"/>
          <w:lang w:eastAsia="ja-JP"/>
        </w:rPr>
        <w:t xml:space="preserve"> agreed that “</w:t>
      </w:r>
      <w:r w:rsidR="00440419" w:rsidRPr="00440419">
        <w:rPr>
          <w:rFonts w:ascii="Times New Roman" w:eastAsia="Times New Roman" w:hAnsi="Times New Roman" w:hint="eastAsia"/>
          <w:b w:val="0"/>
          <w:i/>
          <w:szCs w:val="20"/>
          <w:lang w:eastAsia="ja-JP"/>
        </w:rPr>
        <w:t>No additional enhancement (with regard to enhancements made for ‘deactivation/temp no data’) is needed specifically for enabling UE to stay in RRC_INACTIVE and stop monitoring corresponding G-RNTI upon session release</w:t>
      </w:r>
      <w:r w:rsidR="00440419">
        <w:rPr>
          <w:rFonts w:ascii="Times New Roman" w:eastAsia="Times New Roman" w:hAnsi="Times New Roman"/>
          <w:b w:val="0"/>
          <w:szCs w:val="20"/>
          <w:lang w:eastAsia="ja-JP"/>
        </w:rPr>
        <w:t>”</w:t>
      </w:r>
      <w:r w:rsidR="00440419" w:rsidRPr="00440419">
        <w:rPr>
          <w:rFonts w:ascii="Times New Roman" w:eastAsia="Times New Roman" w:hAnsi="Times New Roman" w:hint="eastAsia"/>
          <w:b w:val="0"/>
          <w:szCs w:val="20"/>
          <w:lang w:eastAsia="ja-JP"/>
        </w:rPr>
        <w:t>.</w:t>
      </w:r>
    </w:p>
    <w:p w14:paraId="659111BF" w14:textId="0CCDC37E" w:rsidR="003C6690" w:rsidRDefault="00440419" w:rsidP="00440419">
      <w:pPr>
        <w:spacing w:before="120"/>
      </w:pPr>
      <w:r>
        <w:t xml:space="preserve">That </w:t>
      </w:r>
      <w:r w:rsidR="00F07C25">
        <w:t>is</w:t>
      </w:r>
      <w:r>
        <w:t>,</w:t>
      </w:r>
      <w:r w:rsidR="003C6690">
        <w:t xml:space="preserve"> release notification </w:t>
      </w:r>
      <w:r w:rsidR="0062208F">
        <w:t>is</w:t>
      </w:r>
      <w:r w:rsidR="003C6690">
        <w:t xml:space="preserve"> not provided in Group </w:t>
      </w:r>
      <w:r>
        <w:t>notification</w:t>
      </w:r>
      <w:r w:rsidR="003C6690">
        <w:t xml:space="preserve"> and as in legacy, UE may perform NAS level release whenever it goes to RRC_CONNECTED. </w:t>
      </w:r>
      <w:r>
        <w:t>W</w:t>
      </w:r>
      <w:r w:rsidR="00204165">
        <w:t xml:space="preserve">ithout release </w:t>
      </w:r>
      <w:r>
        <w:t>notification,</w:t>
      </w:r>
      <w:r w:rsidR="00204165">
        <w:t xml:space="preserve"> UE would continuously and indefinitely</w:t>
      </w:r>
      <w:r>
        <w:t xml:space="preserve"> </w:t>
      </w:r>
      <w:r w:rsidR="00204165">
        <w:t xml:space="preserve">monitor multicast channel in RRC_INACTIVE, which is </w:t>
      </w:r>
      <w:r w:rsidR="0062208F">
        <w:t xml:space="preserve">power consuming and is </w:t>
      </w:r>
      <w:r w:rsidR="00204165">
        <w:t xml:space="preserve">not desired. However, as the session is released, it seems not reasonable that multicast MCCH would carry the configuration for such session. This </w:t>
      </w:r>
      <w:r w:rsidR="0062208F">
        <w:t xml:space="preserve">removal of configuration from MCCH </w:t>
      </w:r>
      <w:r w:rsidR="00204165">
        <w:t>can serve as a timely notification for session release for the UE. UE can release the multicast configuration.</w:t>
      </w:r>
      <w:r>
        <w:t xml:space="preserve"> This does not require any additional enhancement and is aligned with the RAN2 agreement.</w:t>
      </w:r>
    </w:p>
    <w:p w14:paraId="628ABA79" w14:textId="570F7A67" w:rsidR="00204165" w:rsidRPr="00204165" w:rsidRDefault="00204165" w:rsidP="008B0653">
      <w:pPr>
        <w:rPr>
          <w:rFonts w:eastAsia="Malgun Gothic"/>
          <w:b/>
          <w:lang w:val="en-US" w:eastAsia="ko-KR"/>
        </w:rPr>
      </w:pPr>
      <w:r w:rsidRPr="00204165">
        <w:rPr>
          <w:b/>
        </w:rPr>
        <w:t xml:space="preserve">Proposal </w:t>
      </w:r>
      <w:r w:rsidR="00AE3781">
        <w:rPr>
          <w:b/>
        </w:rPr>
        <w:t>7</w:t>
      </w:r>
      <w:r w:rsidRPr="00204165">
        <w:rPr>
          <w:b/>
        </w:rPr>
        <w:t xml:space="preserve">: UE </w:t>
      </w:r>
      <w:r w:rsidR="00440419">
        <w:rPr>
          <w:b/>
        </w:rPr>
        <w:t>determines</w:t>
      </w:r>
      <w:r w:rsidRPr="00204165">
        <w:rPr>
          <w:b/>
        </w:rPr>
        <w:t xml:space="preserve"> about session release </w:t>
      </w:r>
      <w:r w:rsidR="0062208F">
        <w:rPr>
          <w:b/>
        </w:rPr>
        <w:t>by</w:t>
      </w:r>
      <w:r w:rsidRPr="00204165">
        <w:rPr>
          <w:b/>
        </w:rPr>
        <w:t xml:space="preserve"> the removal of multicast session configuration in multicast MCCH. UE can release the PTM configuration and stop monitoring for the multicast channel for the session</w:t>
      </w:r>
      <w:r w:rsidR="00440419">
        <w:rPr>
          <w:b/>
        </w:rPr>
        <w:t xml:space="preserve"> in RRC_INACTIVE</w:t>
      </w:r>
      <w:r w:rsidRPr="00204165">
        <w:rPr>
          <w:b/>
        </w:rPr>
        <w:t>.</w:t>
      </w:r>
    </w:p>
    <w:p w14:paraId="498B8D63" w14:textId="4DAD6AD3" w:rsidR="000B1022" w:rsidRDefault="0062208F" w:rsidP="008B0653">
      <w:pPr>
        <w:rPr>
          <w:rFonts w:eastAsia="Malgun Gothic"/>
          <w:lang w:val="en-US" w:eastAsia="ko-KR"/>
        </w:rPr>
      </w:pPr>
      <w:r>
        <w:rPr>
          <w:rFonts w:eastAsia="Malgun Gothic"/>
          <w:lang w:val="en-US" w:eastAsia="ko-KR"/>
        </w:rPr>
        <w:t>To</w:t>
      </w:r>
      <w:r w:rsidR="00472197" w:rsidRPr="00472197">
        <w:rPr>
          <w:rFonts w:eastAsia="Malgun Gothic"/>
          <w:lang w:val="en-US" w:eastAsia="ko-KR"/>
        </w:rPr>
        <w:t xml:space="preserve"> </w:t>
      </w:r>
      <w:r>
        <w:rPr>
          <w:rFonts w:eastAsia="Malgun Gothic"/>
          <w:lang w:val="en-US" w:eastAsia="ko-KR"/>
        </w:rPr>
        <w:t xml:space="preserve">efficiently </w:t>
      </w:r>
      <w:r w:rsidR="00472197" w:rsidRPr="00472197">
        <w:rPr>
          <w:rFonts w:eastAsia="Malgun Gothic"/>
          <w:lang w:val="en-US" w:eastAsia="ko-KR"/>
        </w:rPr>
        <w:t xml:space="preserve">monitor multicast MCCH, there is </w:t>
      </w:r>
      <w:r>
        <w:rPr>
          <w:rFonts w:eastAsia="Malgun Gothic"/>
          <w:lang w:val="en-US" w:eastAsia="ko-KR"/>
        </w:rPr>
        <w:t xml:space="preserve">a </w:t>
      </w:r>
      <w:r w:rsidR="00472197" w:rsidRPr="00472197">
        <w:rPr>
          <w:rFonts w:eastAsia="Malgun Gothic"/>
          <w:lang w:val="en-US" w:eastAsia="ko-KR"/>
        </w:rPr>
        <w:t>need for MCCH change notification, quite similar to that is used in MBS broadcast.</w:t>
      </w:r>
      <w:r w:rsidR="00472197">
        <w:rPr>
          <w:rFonts w:eastAsia="Malgun Gothic"/>
          <w:lang w:val="en-US" w:eastAsia="ko-KR"/>
        </w:rPr>
        <w:t xml:space="preserve"> </w:t>
      </w:r>
      <w:r w:rsidR="000B1022">
        <w:rPr>
          <w:rFonts w:eastAsia="Malgun Gothic"/>
          <w:lang w:val="en-US" w:eastAsia="ko-KR"/>
        </w:rPr>
        <w:t xml:space="preserve">The PDCCH that schedules multicast MCCH can carry Multicast MCCH change notification. </w:t>
      </w:r>
      <w:r w:rsidR="00472197">
        <w:rPr>
          <w:rFonts w:eastAsia="Malgun Gothic"/>
          <w:lang w:val="en-US" w:eastAsia="ko-KR"/>
        </w:rPr>
        <w:t>At the minimum, notification for session configuration change and for neighbor cell information change</w:t>
      </w:r>
      <w:r w:rsidR="000B1022">
        <w:rPr>
          <w:rFonts w:eastAsia="Malgun Gothic"/>
          <w:lang w:val="en-US" w:eastAsia="ko-KR"/>
        </w:rPr>
        <w:t xml:space="preserve"> is needed. Though an individual UE may have only a few multicast sessions to be received in RRC_INACTIVE, however, the multicast MCCH would cater to many sessions for the serving cell. Specifying specific bit for each session configuration change notification would be an overkill. Also, it is quite rare for configuration </w:t>
      </w:r>
      <w:r w:rsidR="00E75E72">
        <w:rPr>
          <w:rFonts w:eastAsia="Malgun Gothic"/>
          <w:lang w:val="en-US" w:eastAsia="ko-KR"/>
        </w:rPr>
        <w:t>to change</w:t>
      </w:r>
      <w:r w:rsidR="000B1022">
        <w:rPr>
          <w:rFonts w:eastAsia="Malgun Gothic"/>
          <w:lang w:val="en-US" w:eastAsia="ko-KR"/>
        </w:rPr>
        <w:t xml:space="preserve">. So we think, a common bit for all multicast sessions is sufficient. Similarly, one bit for </w:t>
      </w:r>
      <w:r w:rsidR="000F32EE">
        <w:rPr>
          <w:rFonts w:eastAsia="Malgun Gothic"/>
          <w:lang w:val="en-US" w:eastAsia="ko-KR"/>
        </w:rPr>
        <w:t>neighbor cell information change</w:t>
      </w:r>
      <w:r w:rsidR="000B1022">
        <w:rPr>
          <w:rFonts w:eastAsia="Malgun Gothic"/>
          <w:lang w:val="en-US" w:eastAsia="ko-KR"/>
        </w:rPr>
        <w:t xml:space="preserve"> </w:t>
      </w:r>
      <w:r w:rsidR="00E75E72">
        <w:rPr>
          <w:rFonts w:eastAsia="Malgun Gothic"/>
          <w:lang w:val="en-US" w:eastAsia="ko-KR"/>
        </w:rPr>
        <w:t xml:space="preserve">notification </w:t>
      </w:r>
      <w:r w:rsidR="000B1022">
        <w:rPr>
          <w:rFonts w:eastAsia="Malgun Gothic"/>
          <w:lang w:val="en-US" w:eastAsia="ko-KR"/>
        </w:rPr>
        <w:t>would suffice.</w:t>
      </w:r>
    </w:p>
    <w:p w14:paraId="179C2A0F" w14:textId="77716D5E" w:rsidR="000B1022" w:rsidRPr="000F32EE" w:rsidRDefault="000B1022" w:rsidP="007E3935">
      <w:pPr>
        <w:spacing w:after="120"/>
        <w:rPr>
          <w:rFonts w:eastAsia="Malgun Gothic"/>
          <w:b/>
          <w:lang w:val="en-US" w:eastAsia="ko-KR"/>
        </w:rPr>
      </w:pPr>
      <w:r w:rsidRPr="000F32EE">
        <w:rPr>
          <w:rFonts w:eastAsia="Malgun Gothic"/>
          <w:b/>
          <w:lang w:val="en-US" w:eastAsia="ko-KR"/>
        </w:rPr>
        <w:t xml:space="preserve">Proposal </w:t>
      </w:r>
      <w:r w:rsidR="00AE3781">
        <w:rPr>
          <w:rFonts w:eastAsia="Malgun Gothic"/>
          <w:b/>
          <w:lang w:val="en-US" w:eastAsia="ko-KR"/>
        </w:rPr>
        <w:t>8</w:t>
      </w:r>
      <w:r w:rsidRPr="000F32EE">
        <w:rPr>
          <w:rFonts w:eastAsia="Malgun Gothic"/>
          <w:b/>
          <w:lang w:val="en-US" w:eastAsia="ko-KR"/>
        </w:rPr>
        <w:t xml:space="preserve">: RAN2 </w:t>
      </w:r>
      <w:r w:rsidR="000F32EE" w:rsidRPr="000F32EE">
        <w:rPr>
          <w:rFonts w:eastAsia="Malgun Gothic"/>
          <w:b/>
          <w:lang w:val="en-US" w:eastAsia="ko-KR"/>
        </w:rPr>
        <w:t xml:space="preserve">to </w:t>
      </w:r>
      <w:r w:rsidRPr="000F32EE">
        <w:rPr>
          <w:rFonts w:eastAsia="Malgun Gothic"/>
          <w:b/>
          <w:lang w:val="en-US" w:eastAsia="ko-KR"/>
        </w:rPr>
        <w:t xml:space="preserve">agree that PDCCH that schedules multicast MCCH can carry </w:t>
      </w:r>
      <w:r w:rsidR="00440419">
        <w:rPr>
          <w:rFonts w:eastAsia="Malgun Gothic"/>
          <w:b/>
          <w:lang w:val="en-US" w:eastAsia="ko-KR"/>
        </w:rPr>
        <w:t>m</w:t>
      </w:r>
      <w:r w:rsidRPr="000F32EE">
        <w:rPr>
          <w:rFonts w:eastAsia="Malgun Gothic"/>
          <w:b/>
          <w:lang w:val="en-US" w:eastAsia="ko-KR"/>
        </w:rPr>
        <w:t>ulticast MCCH change notification</w:t>
      </w:r>
      <w:r w:rsidR="000F32EE">
        <w:rPr>
          <w:rFonts w:eastAsia="Malgun Gothic"/>
          <w:b/>
          <w:lang w:val="en-US" w:eastAsia="ko-KR"/>
        </w:rPr>
        <w:t>.</w:t>
      </w:r>
    </w:p>
    <w:p w14:paraId="7EFEDD68" w14:textId="352017AC" w:rsidR="008B0653" w:rsidRPr="000F32EE" w:rsidRDefault="008B0653" w:rsidP="007E3935">
      <w:pPr>
        <w:spacing w:after="0"/>
        <w:rPr>
          <w:rFonts w:eastAsia="Malgun Gothic"/>
          <w:b/>
          <w:lang w:val="en-US" w:eastAsia="ko-KR"/>
        </w:rPr>
      </w:pPr>
      <w:r w:rsidRPr="000F32EE">
        <w:rPr>
          <w:rFonts w:eastAsia="Malgun Gothic"/>
          <w:b/>
          <w:lang w:val="en-US" w:eastAsia="ko-KR"/>
        </w:rPr>
        <w:t xml:space="preserve">Proposal </w:t>
      </w:r>
      <w:r w:rsidR="00AE3781">
        <w:rPr>
          <w:rFonts w:eastAsia="Malgun Gothic"/>
          <w:b/>
          <w:lang w:val="en-US" w:eastAsia="ko-KR"/>
        </w:rPr>
        <w:t>9</w:t>
      </w:r>
      <w:r w:rsidRPr="000F32EE">
        <w:rPr>
          <w:rFonts w:eastAsia="Malgun Gothic"/>
          <w:b/>
          <w:lang w:val="en-US" w:eastAsia="ko-KR"/>
        </w:rPr>
        <w:t xml:space="preserve">: </w:t>
      </w:r>
      <w:r w:rsidR="000B1022" w:rsidRPr="000F32EE">
        <w:rPr>
          <w:rFonts w:eastAsia="Malgun Gothic"/>
          <w:b/>
          <w:lang w:val="en-US" w:eastAsia="ko-KR"/>
        </w:rPr>
        <w:t>Define multicast MCCH change notification</w:t>
      </w:r>
      <w:r w:rsidR="000F32EE">
        <w:rPr>
          <w:rFonts w:eastAsia="Malgun Gothic"/>
          <w:b/>
          <w:lang w:val="en-US" w:eastAsia="ko-KR"/>
        </w:rPr>
        <w:t xml:space="preserve"> fields with one bit for multicast session configuration change and one bit for neighbour cell information change. </w:t>
      </w:r>
    </w:p>
    <w:p w14:paraId="54A03F67" w14:textId="57F759D2" w:rsidR="008C09FD" w:rsidRPr="006830DC" w:rsidRDefault="008C09FD" w:rsidP="008C09FD">
      <w:pPr>
        <w:pStyle w:val="Heading3"/>
        <w:rPr>
          <w:lang w:eastAsia="en-US"/>
        </w:rPr>
      </w:pPr>
      <w:r w:rsidRPr="006830DC">
        <w:rPr>
          <w:lang w:eastAsia="en-US"/>
        </w:rPr>
        <w:t>2.</w:t>
      </w:r>
      <w:r w:rsidR="008B0653">
        <w:rPr>
          <w:lang w:eastAsia="en-US"/>
        </w:rPr>
        <w:t>5</w:t>
      </w:r>
      <w:r w:rsidRPr="006830DC">
        <w:rPr>
          <w:lang w:eastAsia="en-US"/>
        </w:rPr>
        <w:t xml:space="preserve"> Multicast change notification vs Group paging </w:t>
      </w:r>
    </w:p>
    <w:p w14:paraId="22AD2D15" w14:textId="2C91BF30" w:rsidR="008C09FD" w:rsidRDefault="008C09FD" w:rsidP="008C09FD">
      <w:pPr>
        <w:rPr>
          <w:rFonts w:eastAsia="Malgun Gothic"/>
          <w:lang w:val="en-US" w:eastAsia="ko-KR"/>
        </w:rPr>
      </w:pPr>
      <w:r w:rsidRPr="006830DC">
        <w:rPr>
          <w:rFonts w:eastAsia="Malgun Gothic"/>
          <w:lang w:val="en-US" w:eastAsia="ko-KR"/>
        </w:rPr>
        <w:t>Given that a mixed approach</w:t>
      </w:r>
      <w:r>
        <w:rPr>
          <w:rFonts w:eastAsia="Malgun Gothic"/>
          <w:lang w:val="en-US" w:eastAsia="ko-KR"/>
        </w:rPr>
        <w:t xml:space="preserve"> (i.e. dedicated signaling + MCCH)</w:t>
      </w:r>
      <w:r w:rsidRPr="006830DC">
        <w:rPr>
          <w:rFonts w:eastAsia="Malgun Gothic"/>
          <w:lang w:val="en-US" w:eastAsia="ko-KR"/>
        </w:rPr>
        <w:t xml:space="preserve"> is agreed to provide PTM configuration for the RRC_INACTIVE UEs to receive multicast session. This implies that the MCCH channel would be used to provide updated PTM configurations to the RRC_INACTIVE UEs. It is </w:t>
      </w:r>
      <w:r>
        <w:rPr>
          <w:rFonts w:eastAsia="Malgun Gothic"/>
          <w:lang w:val="en-US" w:eastAsia="ko-KR"/>
        </w:rPr>
        <w:t xml:space="preserve">a </w:t>
      </w:r>
      <w:r w:rsidRPr="006830DC">
        <w:rPr>
          <w:rFonts w:eastAsia="Malgun Gothic"/>
          <w:lang w:val="en-US" w:eastAsia="ko-KR"/>
        </w:rPr>
        <w:t xml:space="preserve">natural question </w:t>
      </w:r>
      <w:r w:rsidR="00075840">
        <w:rPr>
          <w:rFonts w:eastAsia="Malgun Gothic"/>
          <w:lang w:val="en-US" w:eastAsia="ko-KR"/>
        </w:rPr>
        <w:t>whether</w:t>
      </w:r>
      <w:r>
        <w:rPr>
          <w:rFonts w:eastAsia="Malgun Gothic"/>
          <w:lang w:val="en-US" w:eastAsia="ko-KR"/>
        </w:rPr>
        <w:t xml:space="preserve"> </w:t>
      </w:r>
      <w:r w:rsidRPr="006830DC">
        <w:rPr>
          <w:rFonts w:eastAsia="Malgun Gothic"/>
          <w:lang w:val="en-US" w:eastAsia="ko-KR"/>
        </w:rPr>
        <w:t>the MCCH can also be extended to provide group notifications for multicast sessions</w:t>
      </w:r>
      <w:r>
        <w:rPr>
          <w:rFonts w:eastAsia="Malgun Gothic"/>
          <w:lang w:val="en-US" w:eastAsia="ko-KR"/>
        </w:rPr>
        <w:t>?</w:t>
      </w:r>
      <w:r w:rsidRPr="006830DC">
        <w:rPr>
          <w:rFonts w:eastAsia="Malgun Gothic"/>
          <w:lang w:val="en-US" w:eastAsia="ko-KR"/>
        </w:rPr>
        <w:t xml:space="preserve"> </w:t>
      </w:r>
      <w:r>
        <w:rPr>
          <w:rFonts w:eastAsia="Malgun Gothic"/>
          <w:lang w:val="en-US" w:eastAsia="ko-KR"/>
        </w:rPr>
        <w:t>I</w:t>
      </w:r>
      <w:r w:rsidRPr="006830DC">
        <w:rPr>
          <w:rFonts w:eastAsia="Malgun Gothic"/>
          <w:lang w:val="en-US" w:eastAsia="ko-KR"/>
        </w:rPr>
        <w:t xml:space="preserve">n Rel-17 multicast group notifications were provided with group paging and an obvious extension is </w:t>
      </w:r>
      <w:r>
        <w:rPr>
          <w:rFonts w:eastAsia="Malgun Gothic"/>
          <w:lang w:val="en-US" w:eastAsia="ko-KR"/>
        </w:rPr>
        <w:t xml:space="preserve">easily </w:t>
      </w:r>
      <w:r w:rsidRPr="006830DC">
        <w:rPr>
          <w:rFonts w:eastAsia="Malgun Gothic"/>
          <w:lang w:val="en-US" w:eastAsia="ko-KR"/>
        </w:rPr>
        <w:t xml:space="preserve">achievable to include additional notifications. </w:t>
      </w:r>
      <w:r>
        <w:rPr>
          <w:rFonts w:eastAsia="Malgun Gothic"/>
          <w:lang w:val="en-US" w:eastAsia="ko-KR"/>
        </w:rPr>
        <w:t>Also, i</w:t>
      </w:r>
      <w:r w:rsidRPr="006830DC">
        <w:rPr>
          <w:rFonts w:eastAsia="Malgun Gothic"/>
          <w:lang w:val="en-US" w:eastAsia="ko-KR"/>
        </w:rPr>
        <w:t xml:space="preserve">t was thoroughly discussed in Rel-17 and group paging was selected over MCCH for group </w:t>
      </w:r>
      <w:r w:rsidR="00075840" w:rsidRPr="006830DC">
        <w:rPr>
          <w:rFonts w:eastAsia="Malgun Gothic"/>
          <w:lang w:val="en-US" w:eastAsia="ko-KR"/>
        </w:rPr>
        <w:t>notifications</w:t>
      </w:r>
      <w:r w:rsidRPr="006830DC">
        <w:rPr>
          <w:rFonts w:eastAsia="Malgun Gothic"/>
          <w:lang w:val="en-US" w:eastAsia="ko-KR"/>
        </w:rPr>
        <w:t xml:space="preserve">. </w:t>
      </w:r>
      <w:r>
        <w:rPr>
          <w:rFonts w:eastAsia="Malgun Gothic"/>
          <w:lang w:val="en-US" w:eastAsia="ko-KR"/>
        </w:rPr>
        <w:t>Moreover, g</w:t>
      </w:r>
      <w:r w:rsidRPr="006830DC">
        <w:rPr>
          <w:rFonts w:eastAsia="Malgun Gothic"/>
          <w:lang w:val="en-US" w:eastAsia="ko-KR"/>
        </w:rPr>
        <w:t>roup paging has advantage that it is based on existing paging occasions for the UE, requiring no additional effort and po</w:t>
      </w:r>
      <w:r>
        <w:rPr>
          <w:rFonts w:eastAsia="Malgun Gothic"/>
          <w:lang w:val="en-US" w:eastAsia="ko-KR"/>
        </w:rPr>
        <w:t>w</w:t>
      </w:r>
      <w:r w:rsidRPr="006830DC">
        <w:rPr>
          <w:rFonts w:eastAsia="Malgun Gothic"/>
          <w:lang w:val="en-US" w:eastAsia="ko-KR"/>
        </w:rPr>
        <w:t xml:space="preserve">er consumption for the UEs. A simple enhancement of paging message can </w:t>
      </w:r>
      <w:r>
        <w:rPr>
          <w:rFonts w:eastAsia="Malgun Gothic"/>
          <w:lang w:val="en-US" w:eastAsia="ko-KR"/>
        </w:rPr>
        <w:t xml:space="preserve">also </w:t>
      </w:r>
      <w:r w:rsidRPr="006830DC">
        <w:rPr>
          <w:rFonts w:eastAsia="Malgun Gothic"/>
          <w:lang w:val="en-US" w:eastAsia="ko-KR"/>
        </w:rPr>
        <w:t xml:space="preserve">achieve multicast session related notifications. </w:t>
      </w:r>
      <w:r>
        <w:rPr>
          <w:rFonts w:eastAsia="Malgun Gothic"/>
          <w:lang w:val="en-US" w:eastAsia="ko-KR"/>
        </w:rPr>
        <w:t>On contrary</w:t>
      </w:r>
      <w:r w:rsidRPr="006830DC">
        <w:rPr>
          <w:rFonts w:eastAsia="Malgun Gothic"/>
          <w:lang w:val="en-US" w:eastAsia="ko-KR"/>
        </w:rPr>
        <w:t>, MCCH may have high latency due to larger modification period and there is a lack of DCI/notification bits.</w:t>
      </w:r>
    </w:p>
    <w:p w14:paraId="75BD937D" w14:textId="057EAE65" w:rsidR="008C09FD" w:rsidRDefault="008C09FD" w:rsidP="008C09FD">
      <w:pPr>
        <w:rPr>
          <w:rFonts w:eastAsia="Malgun Gothic"/>
          <w:i/>
          <w:lang w:val="en-US" w:eastAsia="ko-KR"/>
        </w:rPr>
      </w:pPr>
      <w:r w:rsidRPr="006830DC">
        <w:rPr>
          <w:rFonts w:eastAsia="Malgun Gothic"/>
          <w:b/>
          <w:lang w:val="en-US" w:eastAsia="ko-KR"/>
        </w:rPr>
        <w:t xml:space="preserve">Observation </w:t>
      </w:r>
      <w:r w:rsidR="000F32EE">
        <w:rPr>
          <w:rFonts w:eastAsia="Malgun Gothic"/>
          <w:b/>
          <w:lang w:val="en-US" w:eastAsia="ko-KR"/>
        </w:rPr>
        <w:t>3</w:t>
      </w:r>
      <w:r w:rsidRPr="006830DC">
        <w:rPr>
          <w:rFonts w:eastAsia="Malgun Gothic"/>
          <w:b/>
          <w:lang w:val="en-US" w:eastAsia="ko-KR"/>
        </w:rPr>
        <w:t xml:space="preserve">: </w:t>
      </w:r>
      <w:r w:rsidRPr="006830DC">
        <w:rPr>
          <w:rFonts w:eastAsia="Malgun Gothic"/>
          <w:i/>
          <w:lang w:val="en-US" w:eastAsia="ko-KR"/>
        </w:rPr>
        <w:t>Group paging approach is more efficient and effective than MCCH change notification approach for providing multicast session related notification due to existing Rel-17 solution framework for group notification, lesser latency, lower power consumption and avoidance of solution duplicity.</w:t>
      </w:r>
    </w:p>
    <w:p w14:paraId="67F50FB0" w14:textId="07B1585E" w:rsidR="00440419" w:rsidRPr="006830DC" w:rsidRDefault="00440419" w:rsidP="008C09FD">
      <w:pPr>
        <w:rPr>
          <w:rFonts w:eastAsia="Malgun Gothic"/>
          <w:b/>
          <w:lang w:val="en-US" w:eastAsia="ko-KR"/>
        </w:rPr>
      </w:pPr>
      <w:r>
        <w:rPr>
          <w:rFonts w:eastAsia="Malgun Gothic"/>
          <w:lang w:val="en-US" w:eastAsia="ko-KR"/>
        </w:rPr>
        <w:t xml:space="preserve">RAN2 already agreed for enhanced group paging for session activation and data resumption. It is natural and simple to extend enhanced group paging also for session deactivation. RAN2 is also of opinion to not </w:t>
      </w:r>
      <w:r w:rsidR="007F74E1">
        <w:rPr>
          <w:rFonts w:eastAsia="Malgun Gothic"/>
          <w:lang w:val="en-US" w:eastAsia="ko-KR"/>
        </w:rPr>
        <w:t>have signaling for session release indication.</w:t>
      </w:r>
    </w:p>
    <w:p w14:paraId="4E8D2756" w14:textId="1B317BCA" w:rsidR="007F74E1" w:rsidRPr="007F74E1" w:rsidRDefault="007F74E1" w:rsidP="007F74E1">
      <w:pPr>
        <w:rPr>
          <w:rFonts w:eastAsia="Malgun Gothic"/>
          <w:b/>
          <w:lang w:val="en-US" w:eastAsia="ko-KR"/>
        </w:rPr>
      </w:pPr>
      <w:r w:rsidRPr="007F74E1">
        <w:rPr>
          <w:rFonts w:eastAsia="Malgun Gothic"/>
          <w:b/>
          <w:lang w:val="en-US" w:eastAsia="ko-KR"/>
        </w:rPr>
        <w:t xml:space="preserve">Proposal 10: RAN2 to agree to enhanced group paging based approach </w:t>
      </w:r>
      <w:r w:rsidRPr="007F74E1">
        <w:rPr>
          <w:rFonts w:hint="eastAsia"/>
          <w:b/>
        </w:rPr>
        <w:t>to enable Rel-18 UE to stay in RRC_INACTIVE and stop monitoring corresponding G-RNTI upon events like session deactivation</w:t>
      </w:r>
      <w:r>
        <w:rPr>
          <w:b/>
        </w:rPr>
        <w:t>.</w:t>
      </w:r>
    </w:p>
    <w:p w14:paraId="5FCCCACE" w14:textId="77777777" w:rsidR="007F74E1" w:rsidRDefault="007F74E1" w:rsidP="008C09FD">
      <w:pPr>
        <w:rPr>
          <w:rFonts w:eastAsia="Malgun Gothic"/>
          <w:b/>
          <w:lang w:val="en-US" w:eastAsia="ko-KR"/>
        </w:rPr>
      </w:pPr>
    </w:p>
    <w:p w14:paraId="58784AF0" w14:textId="51FDFFEA" w:rsidR="00AE3781" w:rsidRPr="00195FDE" w:rsidRDefault="00AE3781" w:rsidP="00BF2B29">
      <w:pPr>
        <w:pStyle w:val="Heading3"/>
        <w:numPr>
          <w:ilvl w:val="1"/>
          <w:numId w:val="4"/>
        </w:numPr>
        <w:rPr>
          <w:lang w:eastAsia="en-US"/>
        </w:rPr>
      </w:pPr>
      <w:r w:rsidRPr="00195FDE">
        <w:rPr>
          <w:lang w:eastAsia="en-US"/>
        </w:rPr>
        <w:lastRenderedPageBreak/>
        <w:t>Multicast inactivity handling in RRC_INACTIVE</w:t>
      </w:r>
    </w:p>
    <w:p w14:paraId="4ACD1C92" w14:textId="0D4A6EC1" w:rsidR="00E055C3" w:rsidRPr="00195FDE" w:rsidRDefault="00E055C3" w:rsidP="00E055C3">
      <w:pPr>
        <w:pStyle w:val="Agreement"/>
        <w:numPr>
          <w:ilvl w:val="0"/>
          <w:numId w:val="0"/>
        </w:numPr>
        <w:tabs>
          <w:tab w:val="num" w:pos="1619"/>
        </w:tabs>
        <w:rPr>
          <w:rFonts w:ascii="Times New Roman" w:eastAsia="Malgun Gothic" w:hAnsi="Times New Roman"/>
          <w:b w:val="0"/>
          <w:szCs w:val="20"/>
          <w:lang w:val="en-US" w:eastAsia="ko-KR"/>
        </w:rPr>
      </w:pPr>
      <w:r w:rsidRPr="00195FDE">
        <w:rPr>
          <w:rFonts w:ascii="Times New Roman" w:eastAsia="Malgun Gothic" w:hAnsi="Times New Roman"/>
          <w:b w:val="0"/>
          <w:szCs w:val="20"/>
          <w:lang w:val="en-US" w:eastAsia="ko-KR"/>
        </w:rPr>
        <w:t>RAN2 agreed that “</w:t>
      </w:r>
      <w:r w:rsidRPr="00195FDE">
        <w:rPr>
          <w:rFonts w:ascii="Times New Roman" w:eastAsia="Malgun Gothic" w:hAnsi="Times New Roman" w:hint="eastAsia"/>
          <w:b w:val="0"/>
          <w:i/>
          <w:szCs w:val="20"/>
          <w:lang w:val="en-US" w:eastAsia="ko-KR"/>
        </w:rPr>
        <w:t>For one UE already in RRC_INACTIVE, it can stay in RRC_INACTIVE and stop monitoring corresponding G-RNTI upon events like session deactivation/temporary no data</w:t>
      </w:r>
      <w:r w:rsidRPr="00195FDE">
        <w:rPr>
          <w:rFonts w:ascii="Times New Roman" w:eastAsia="Malgun Gothic" w:hAnsi="Times New Roman"/>
          <w:b w:val="0"/>
          <w:szCs w:val="20"/>
          <w:lang w:val="en-US" w:eastAsia="ko-KR"/>
        </w:rPr>
        <w:t>”</w:t>
      </w:r>
      <w:r w:rsidRPr="00195FDE">
        <w:rPr>
          <w:rFonts w:ascii="Times New Roman" w:eastAsia="Malgun Gothic" w:hAnsi="Times New Roman" w:hint="eastAsia"/>
          <w:b w:val="0"/>
          <w:szCs w:val="20"/>
          <w:lang w:val="en-US" w:eastAsia="ko-KR"/>
        </w:rPr>
        <w:t>.</w:t>
      </w:r>
    </w:p>
    <w:p w14:paraId="1F52A8BB" w14:textId="1D18AE11" w:rsidR="00E055C3" w:rsidRPr="00195FDE" w:rsidRDefault="00E055C3" w:rsidP="00195FDE">
      <w:pPr>
        <w:spacing w:before="120"/>
        <w:rPr>
          <w:rFonts w:eastAsia="Malgun Gothic"/>
          <w:lang w:val="en-US" w:eastAsia="ko-KR"/>
        </w:rPr>
      </w:pPr>
      <w:r w:rsidRPr="00195FDE">
        <w:rPr>
          <w:rFonts w:eastAsia="Malgun Gothic"/>
          <w:lang w:val="en-US" w:eastAsia="ko-KR"/>
        </w:rPr>
        <w:t xml:space="preserve">It is expected </w:t>
      </w:r>
      <w:r w:rsidR="00B6591A" w:rsidRPr="00195FDE">
        <w:rPr>
          <w:rFonts w:eastAsia="Malgun Gothic"/>
          <w:lang w:val="en-US" w:eastAsia="ko-KR"/>
        </w:rPr>
        <w:t xml:space="preserve">that the </w:t>
      </w:r>
      <w:r w:rsidRPr="00195FDE">
        <w:rPr>
          <w:rFonts w:eastAsia="Malgun Gothic"/>
          <w:lang w:val="en-US" w:eastAsia="ko-KR"/>
        </w:rPr>
        <w:t>UE receiving multicast in RRC_INACTIVE may face similar issue as it were for RRC_CONNECTED UEs e.g. multicast data inactivity. For example, the UE in RRC_INACTIVE should maintain a multicast inactivity timer</w:t>
      </w:r>
      <w:r w:rsidR="00B6591A" w:rsidRPr="00195FDE">
        <w:rPr>
          <w:rFonts w:eastAsia="Malgun Gothic"/>
          <w:lang w:val="en-US" w:eastAsia="ko-KR"/>
        </w:rPr>
        <w:t xml:space="preserve"> for G-RNTI monitoring</w:t>
      </w:r>
      <w:r w:rsidRPr="00195FDE">
        <w:rPr>
          <w:rFonts w:eastAsia="Malgun Gothic"/>
          <w:lang w:val="en-US" w:eastAsia="ko-KR"/>
        </w:rPr>
        <w:t xml:space="preserve">. Multicast inactivity timer can be started/ restarted when a </w:t>
      </w:r>
      <w:r w:rsidR="00B6591A" w:rsidRPr="00195FDE">
        <w:rPr>
          <w:rFonts w:eastAsia="Malgun Gothic"/>
          <w:lang w:val="en-US" w:eastAsia="ko-KR"/>
        </w:rPr>
        <w:t>MTCH</w:t>
      </w:r>
      <w:r w:rsidRPr="00195FDE">
        <w:rPr>
          <w:rFonts w:eastAsia="Malgun Gothic"/>
          <w:lang w:val="en-US" w:eastAsia="ko-KR"/>
        </w:rPr>
        <w:t xml:space="preserve"> is received</w:t>
      </w:r>
      <w:r w:rsidR="00B6591A" w:rsidRPr="00195FDE">
        <w:rPr>
          <w:rFonts w:eastAsia="Malgun Gothic"/>
          <w:lang w:val="en-US" w:eastAsia="ko-KR"/>
        </w:rPr>
        <w:t xml:space="preserve"> by the G-RNTI or Enhanced Group paging is received for the activation for G-RNTI</w:t>
      </w:r>
      <w:r w:rsidRPr="00195FDE">
        <w:rPr>
          <w:rFonts w:eastAsia="Malgun Gothic"/>
          <w:lang w:val="en-US" w:eastAsia="ko-KR"/>
        </w:rPr>
        <w:t xml:space="preserve">. When multicast inactivity timer expires, UE may stop </w:t>
      </w:r>
      <w:r w:rsidR="00B6591A" w:rsidRPr="00195FDE">
        <w:rPr>
          <w:rFonts w:eastAsia="Malgun Gothic"/>
          <w:lang w:val="en-US" w:eastAsia="ko-KR"/>
        </w:rPr>
        <w:t>monitoring the G-RNTI</w:t>
      </w:r>
      <w:r w:rsidRPr="00195FDE">
        <w:rPr>
          <w:rFonts w:eastAsia="Malgun Gothic"/>
          <w:lang w:val="en-US" w:eastAsia="ko-KR"/>
        </w:rPr>
        <w:t xml:space="preserve">. Further, UE may request </w:t>
      </w:r>
      <w:r w:rsidR="00B7322D">
        <w:rPr>
          <w:rFonts w:eastAsia="Malgun Gothic"/>
          <w:lang w:val="en-US" w:eastAsia="ko-KR"/>
        </w:rPr>
        <w:t xml:space="preserve">network </w:t>
      </w:r>
      <w:r w:rsidRPr="00195FDE">
        <w:rPr>
          <w:rFonts w:eastAsia="Malgun Gothic"/>
          <w:lang w:val="en-US" w:eastAsia="ko-KR"/>
        </w:rPr>
        <w:t>to transit to RRC_CONNECTED as the reason for staying for the RRC_INACTIVE (i.e. reception of multicast session) is no longer valid. UE may formally release the multicast session, if UE is not interested in multicast session, or could avail the service through unicast.</w:t>
      </w:r>
    </w:p>
    <w:p w14:paraId="411FD6B0" w14:textId="3678D773" w:rsidR="00E055C3" w:rsidRPr="00195FDE" w:rsidRDefault="00E055C3" w:rsidP="00E055C3">
      <w:pPr>
        <w:rPr>
          <w:rFonts w:eastAsia="Malgun Gothic"/>
          <w:b/>
          <w:lang w:val="en-US" w:eastAsia="ko-KR"/>
        </w:rPr>
      </w:pPr>
      <w:r w:rsidRPr="00195FDE">
        <w:rPr>
          <w:rFonts w:eastAsia="Malgun Gothic"/>
          <w:b/>
          <w:lang w:val="en-US" w:eastAsia="ko-KR"/>
        </w:rPr>
        <w:t>Proposal 11: UE receiving multicast in the RRC_INACTIVE maintains a</w:t>
      </w:r>
      <w:r w:rsidR="00B6591A" w:rsidRPr="00195FDE">
        <w:rPr>
          <w:rFonts w:eastAsia="Malgun Gothic"/>
          <w:b/>
          <w:lang w:val="en-US" w:eastAsia="ko-KR"/>
        </w:rPr>
        <w:t xml:space="preserve"> Multicast</w:t>
      </w:r>
      <w:r w:rsidRPr="00195FDE">
        <w:rPr>
          <w:rFonts w:eastAsia="Malgun Gothic"/>
          <w:b/>
          <w:lang w:val="en-US" w:eastAsia="ko-KR"/>
        </w:rPr>
        <w:t xml:space="preserve"> Inactivity Timer </w:t>
      </w:r>
      <w:r w:rsidR="00B6591A" w:rsidRPr="00195FDE">
        <w:rPr>
          <w:rFonts w:eastAsia="Malgun Gothic"/>
          <w:b/>
          <w:lang w:val="en-US" w:eastAsia="ko-KR"/>
        </w:rPr>
        <w:t>per</w:t>
      </w:r>
      <w:r w:rsidRPr="00195FDE">
        <w:rPr>
          <w:rFonts w:eastAsia="Malgun Gothic"/>
          <w:b/>
          <w:lang w:val="en-US" w:eastAsia="ko-KR"/>
        </w:rPr>
        <w:t xml:space="preserve"> G-RNTI monitoring.</w:t>
      </w:r>
    </w:p>
    <w:p w14:paraId="54154628" w14:textId="4AB3853E" w:rsidR="00B6591A" w:rsidRPr="00195FDE" w:rsidRDefault="00B6591A" w:rsidP="00195FDE">
      <w:pPr>
        <w:spacing w:after="0"/>
        <w:rPr>
          <w:rFonts w:eastAsia="Malgun Gothic"/>
          <w:b/>
          <w:lang w:val="en-US" w:eastAsia="ko-KR"/>
        </w:rPr>
      </w:pPr>
      <w:r w:rsidRPr="00195FDE">
        <w:rPr>
          <w:rFonts w:eastAsia="Malgun Gothic"/>
          <w:b/>
          <w:lang w:val="en-US" w:eastAsia="ko-KR"/>
        </w:rPr>
        <w:t>Proposal 12: UE receiving multicast in the RRC_INACTIVE starts/restarts Multicast Inactivity Timer for G-RNTI monitoring when a MTCH is received by the G-RNTI or Enhanced Group paging is received for session activation for the G-RNTI.</w:t>
      </w:r>
    </w:p>
    <w:p w14:paraId="184F8DB3" w14:textId="082C05F7" w:rsidR="00E055C3" w:rsidRPr="00195FDE" w:rsidRDefault="00B308BA" w:rsidP="00B308BA">
      <w:pPr>
        <w:tabs>
          <w:tab w:val="left" w:pos="471"/>
        </w:tabs>
        <w:rPr>
          <w:lang w:eastAsia="en-US"/>
        </w:rPr>
      </w:pPr>
      <w:r w:rsidRPr="00195FDE">
        <w:rPr>
          <w:lang w:eastAsia="en-US"/>
        </w:rPr>
        <w:tab/>
      </w:r>
    </w:p>
    <w:p w14:paraId="392AC8A3" w14:textId="2D9A4DAF" w:rsidR="00AE3781" w:rsidRPr="00195FDE" w:rsidRDefault="00AE3781" w:rsidP="00BF2B29">
      <w:pPr>
        <w:pStyle w:val="Heading3"/>
        <w:numPr>
          <w:ilvl w:val="1"/>
          <w:numId w:val="4"/>
        </w:numPr>
        <w:rPr>
          <w:rFonts w:cs="Arial"/>
          <w:color w:val="002060"/>
          <w:sz w:val="24"/>
          <w:szCs w:val="24"/>
        </w:rPr>
      </w:pPr>
      <w:r w:rsidRPr="00195FDE">
        <w:rPr>
          <w:lang w:eastAsia="en-US"/>
        </w:rPr>
        <w:t>Simult</w:t>
      </w:r>
      <w:r w:rsidR="00EC0C82">
        <w:rPr>
          <w:lang w:eastAsia="en-US"/>
        </w:rPr>
        <w:t>a</w:t>
      </w:r>
      <w:r w:rsidRPr="00195FDE">
        <w:rPr>
          <w:lang w:eastAsia="en-US"/>
        </w:rPr>
        <w:t xml:space="preserve">neous reception of legacy group paging and enhanced group </w:t>
      </w:r>
      <w:r w:rsidR="00B7322D">
        <w:rPr>
          <w:lang w:eastAsia="en-US"/>
        </w:rPr>
        <w:t>paging</w:t>
      </w:r>
    </w:p>
    <w:p w14:paraId="07B8A258" w14:textId="34492AE2" w:rsidR="008F038F" w:rsidRPr="00B6591A" w:rsidRDefault="003B505E" w:rsidP="008F038F">
      <w:pPr>
        <w:rPr>
          <w:rFonts w:eastAsia="Malgun Gothic"/>
          <w:b/>
          <w:lang w:val="en-US" w:eastAsia="ko-KR"/>
        </w:rPr>
      </w:pPr>
      <w:r w:rsidRPr="00195FDE">
        <w:rPr>
          <w:rFonts w:eastAsia="Malgun Gothic"/>
          <w:lang w:val="en-US" w:eastAsia="ko-KR"/>
        </w:rPr>
        <w:t>As there are many UEs that are involved with different</w:t>
      </w:r>
      <w:r w:rsidR="00B7322D">
        <w:rPr>
          <w:rFonts w:eastAsia="Malgun Gothic"/>
          <w:lang w:val="en-US" w:eastAsia="ko-KR"/>
        </w:rPr>
        <w:t xml:space="preserve"> and multiple </w:t>
      </w:r>
      <w:r w:rsidRPr="00195FDE">
        <w:rPr>
          <w:rFonts w:eastAsia="Malgun Gothic"/>
          <w:lang w:val="en-US" w:eastAsia="ko-KR"/>
        </w:rPr>
        <w:t xml:space="preserve">multicast sessions – some of </w:t>
      </w:r>
      <w:r w:rsidR="00B7322D">
        <w:rPr>
          <w:rFonts w:eastAsia="Malgun Gothic"/>
          <w:lang w:val="en-US" w:eastAsia="ko-KR"/>
        </w:rPr>
        <w:t>these sessions</w:t>
      </w:r>
      <w:r w:rsidRPr="00195FDE">
        <w:rPr>
          <w:rFonts w:eastAsia="Malgun Gothic"/>
          <w:lang w:val="en-US" w:eastAsia="ko-KR"/>
        </w:rPr>
        <w:t xml:space="preserve"> are configured and receivable in RRC_INACTIVE while some other</w:t>
      </w:r>
      <w:r w:rsidR="00B7322D">
        <w:rPr>
          <w:rFonts w:eastAsia="Malgun Gothic"/>
          <w:lang w:val="en-US" w:eastAsia="ko-KR"/>
        </w:rPr>
        <w:t xml:space="preserve"> sessions</w:t>
      </w:r>
      <w:r w:rsidRPr="00195FDE">
        <w:rPr>
          <w:rFonts w:eastAsia="Malgun Gothic"/>
          <w:lang w:val="en-US" w:eastAsia="ko-KR"/>
        </w:rPr>
        <w:t xml:space="preserve"> are only receivable in RRC_CONNECTED. </w:t>
      </w:r>
      <w:r w:rsidR="00B6591A" w:rsidRPr="00195FDE">
        <w:rPr>
          <w:rFonts w:eastAsia="Malgun Gothic"/>
          <w:lang w:val="en-US" w:eastAsia="ko-KR"/>
        </w:rPr>
        <w:t xml:space="preserve">It is quite likely </w:t>
      </w:r>
      <w:r w:rsidRPr="00195FDE">
        <w:rPr>
          <w:rFonts w:eastAsia="Malgun Gothic"/>
          <w:lang w:val="en-US" w:eastAsia="ko-KR"/>
        </w:rPr>
        <w:t>that</w:t>
      </w:r>
      <w:r w:rsidR="00EC0C82">
        <w:rPr>
          <w:rFonts w:eastAsia="Malgun Gothic"/>
          <w:lang w:val="en-US" w:eastAsia="ko-KR"/>
        </w:rPr>
        <w:t xml:space="preserve"> for a UE, there may be a simul</w:t>
      </w:r>
      <w:r w:rsidRPr="00195FDE">
        <w:rPr>
          <w:rFonts w:eastAsia="Malgun Gothic"/>
          <w:lang w:val="en-US" w:eastAsia="ko-KR"/>
        </w:rPr>
        <w:t>t</w:t>
      </w:r>
      <w:r w:rsidR="00EC0C82">
        <w:rPr>
          <w:rFonts w:eastAsia="Malgun Gothic"/>
          <w:lang w:val="en-US" w:eastAsia="ko-KR"/>
        </w:rPr>
        <w:t>a</w:t>
      </w:r>
      <w:r w:rsidRPr="00195FDE">
        <w:rPr>
          <w:rFonts w:eastAsia="Malgun Gothic"/>
          <w:lang w:val="en-US" w:eastAsia="ko-KR"/>
        </w:rPr>
        <w:t xml:space="preserve">neous reception of the </w:t>
      </w:r>
      <w:r w:rsidR="00075840" w:rsidRPr="00195FDE">
        <w:rPr>
          <w:rFonts w:eastAsia="Malgun Gothic"/>
          <w:lang w:val="en-US" w:eastAsia="ko-KR"/>
        </w:rPr>
        <w:t>legacy</w:t>
      </w:r>
      <w:r w:rsidRPr="00195FDE">
        <w:rPr>
          <w:rFonts w:eastAsia="Malgun Gothic"/>
          <w:lang w:val="en-US" w:eastAsia="ko-KR"/>
        </w:rPr>
        <w:t xml:space="preserve"> group paging (for a session receivable in RRC_CONNECTED) and enhanced group paging (for a session receivable in RRC_INACTIVE). In this case, it seems reasonable that UE follows the legacy group paging and </w:t>
      </w:r>
      <w:r w:rsidR="00B7322D">
        <w:rPr>
          <w:rFonts w:eastAsia="Malgun Gothic"/>
          <w:lang w:val="en-US" w:eastAsia="ko-KR"/>
        </w:rPr>
        <w:t xml:space="preserve">resumes the </w:t>
      </w:r>
      <w:r w:rsidR="00B7322D" w:rsidRPr="008F038F">
        <w:rPr>
          <w:rFonts w:eastAsia="Malgun Gothic"/>
          <w:lang w:val="en-US" w:eastAsia="ko-KR"/>
        </w:rPr>
        <w:t>RRC connection</w:t>
      </w:r>
      <w:r w:rsidRPr="008F038F">
        <w:rPr>
          <w:rFonts w:eastAsia="Malgun Gothic"/>
          <w:lang w:val="en-US" w:eastAsia="ko-KR"/>
        </w:rPr>
        <w:t>.</w:t>
      </w:r>
      <w:r w:rsidR="008F038F" w:rsidRPr="008F038F">
        <w:rPr>
          <w:rFonts w:eastAsia="Malgun Gothic"/>
          <w:lang w:val="en-US" w:eastAsia="ko-KR"/>
        </w:rPr>
        <w:t xml:space="preserve"> The multicast session</w:t>
      </w:r>
      <w:r w:rsidR="00D31924">
        <w:rPr>
          <w:rFonts w:eastAsia="Malgun Gothic"/>
          <w:lang w:val="en-US" w:eastAsia="ko-KR"/>
        </w:rPr>
        <w:t>(s)</w:t>
      </w:r>
      <w:r w:rsidR="008F038F" w:rsidRPr="008F038F">
        <w:rPr>
          <w:rFonts w:eastAsia="Malgun Gothic"/>
          <w:lang w:val="en-US" w:eastAsia="ko-KR"/>
        </w:rPr>
        <w:t xml:space="preserve"> </w:t>
      </w:r>
      <w:r w:rsidR="00D31924">
        <w:rPr>
          <w:rFonts w:eastAsia="Malgun Gothic"/>
          <w:lang w:val="en-US" w:eastAsia="ko-KR"/>
        </w:rPr>
        <w:t xml:space="preserve">for the UE </w:t>
      </w:r>
      <w:r w:rsidR="008F038F" w:rsidRPr="008F038F">
        <w:rPr>
          <w:rFonts w:eastAsia="Malgun Gothic"/>
          <w:lang w:val="en-US" w:eastAsia="ko-KR"/>
        </w:rPr>
        <w:t>indicated in the enhanced group paging are received in RRC_CONNECTED.</w:t>
      </w:r>
    </w:p>
    <w:p w14:paraId="044B0730" w14:textId="51E710A0" w:rsidR="00B6591A" w:rsidRPr="00B6591A" w:rsidRDefault="00B6591A" w:rsidP="00B6591A">
      <w:pPr>
        <w:rPr>
          <w:rFonts w:eastAsia="Malgun Gothic"/>
          <w:b/>
          <w:lang w:val="en-US" w:eastAsia="ko-KR"/>
        </w:rPr>
      </w:pPr>
      <w:r w:rsidRPr="00195FDE">
        <w:rPr>
          <w:rFonts w:eastAsia="Malgun Gothic"/>
          <w:b/>
          <w:lang w:val="en-US" w:eastAsia="ko-KR"/>
        </w:rPr>
        <w:t xml:space="preserve">Proposal 13: When both legacy group paging and enhanced group </w:t>
      </w:r>
      <w:r w:rsidR="00B7322D">
        <w:rPr>
          <w:rFonts w:eastAsia="Malgun Gothic"/>
          <w:b/>
          <w:lang w:val="en-US" w:eastAsia="ko-KR"/>
        </w:rPr>
        <w:t>paging</w:t>
      </w:r>
      <w:r w:rsidRPr="00195FDE">
        <w:rPr>
          <w:rFonts w:eastAsia="Malgun Gothic"/>
          <w:b/>
          <w:lang w:val="en-US" w:eastAsia="ko-KR"/>
        </w:rPr>
        <w:t xml:space="preserve"> are received </w:t>
      </w:r>
      <w:r w:rsidR="00075840">
        <w:rPr>
          <w:rFonts w:eastAsia="Malgun Gothic"/>
          <w:b/>
          <w:lang w:val="en-US" w:eastAsia="ko-KR"/>
        </w:rPr>
        <w:t>simultaneously</w:t>
      </w:r>
      <w:r w:rsidR="00EC0C82">
        <w:rPr>
          <w:rFonts w:eastAsia="Malgun Gothic"/>
          <w:b/>
          <w:lang w:val="en-US" w:eastAsia="ko-KR"/>
        </w:rPr>
        <w:t xml:space="preserve"> </w:t>
      </w:r>
      <w:r w:rsidRPr="00195FDE">
        <w:rPr>
          <w:rFonts w:eastAsia="Malgun Gothic"/>
          <w:b/>
          <w:lang w:val="en-US" w:eastAsia="ko-KR"/>
        </w:rPr>
        <w:t xml:space="preserve">by the UE, the UE follows the legacy group Paging and </w:t>
      </w:r>
      <w:r w:rsidR="00B7322D">
        <w:rPr>
          <w:rFonts w:eastAsia="Malgun Gothic"/>
          <w:b/>
          <w:lang w:val="en-US" w:eastAsia="ko-KR"/>
        </w:rPr>
        <w:t>resumes the RRC connection</w:t>
      </w:r>
      <w:r w:rsidRPr="00195FDE">
        <w:rPr>
          <w:rFonts w:eastAsia="Malgun Gothic"/>
          <w:b/>
          <w:lang w:val="en-US" w:eastAsia="ko-KR"/>
        </w:rPr>
        <w:t>.</w:t>
      </w:r>
      <w:r w:rsidR="008F038F">
        <w:rPr>
          <w:rFonts w:eastAsia="Malgun Gothic"/>
          <w:b/>
          <w:lang w:val="en-US" w:eastAsia="ko-KR"/>
        </w:rPr>
        <w:t xml:space="preserve"> The multicast session(s) </w:t>
      </w:r>
      <w:r w:rsidR="00D31924">
        <w:rPr>
          <w:rFonts w:eastAsia="Malgun Gothic"/>
          <w:b/>
          <w:lang w:val="en-US" w:eastAsia="ko-KR"/>
        </w:rPr>
        <w:t xml:space="preserve">for the UE </w:t>
      </w:r>
      <w:r w:rsidR="008F038F">
        <w:rPr>
          <w:rFonts w:eastAsia="Malgun Gothic"/>
          <w:b/>
          <w:lang w:val="en-US" w:eastAsia="ko-KR"/>
        </w:rPr>
        <w:t>indicated in the enhanced group paging are received in RRC_CONNECTED.</w:t>
      </w:r>
    </w:p>
    <w:p w14:paraId="6748CFC2" w14:textId="587C234F" w:rsidR="008B0653" w:rsidRPr="00357CBF" w:rsidRDefault="008B0653" w:rsidP="00BF2B29">
      <w:pPr>
        <w:pStyle w:val="Heading3"/>
        <w:numPr>
          <w:ilvl w:val="1"/>
          <w:numId w:val="4"/>
        </w:numPr>
        <w:rPr>
          <w:rFonts w:cs="Arial"/>
          <w:color w:val="002060"/>
          <w:sz w:val="24"/>
          <w:szCs w:val="24"/>
        </w:rPr>
      </w:pPr>
      <w:r w:rsidRPr="00E65C97">
        <w:rPr>
          <w:lang w:eastAsia="en-US"/>
        </w:rPr>
        <w:t>Cell Selection at transition to RRC_INACTIVE</w:t>
      </w:r>
    </w:p>
    <w:p w14:paraId="6F573544" w14:textId="2BF42194" w:rsidR="008B0653" w:rsidRDefault="00E65C97" w:rsidP="000102E8">
      <w:pPr>
        <w:pStyle w:val="Agreement"/>
        <w:numPr>
          <w:ilvl w:val="0"/>
          <w:numId w:val="0"/>
        </w:numPr>
        <w:spacing w:before="0"/>
        <w:rPr>
          <w:rFonts w:ascii="Times New Roman" w:eastAsia="Times New Roman" w:hAnsi="Times New Roman"/>
          <w:b w:val="0"/>
          <w:szCs w:val="20"/>
          <w:lang w:eastAsia="ja-JP"/>
        </w:rPr>
      </w:pPr>
      <w:r w:rsidRPr="00E65C97">
        <w:rPr>
          <w:rFonts w:ascii="Times New Roman" w:eastAsia="Times New Roman" w:hAnsi="Times New Roman"/>
          <w:b w:val="0"/>
          <w:szCs w:val="20"/>
          <w:lang w:eastAsia="ja-JP"/>
        </w:rPr>
        <w:t>As agreed in R2#121, serving cell will not provide the PTM configuration of neighbour cells from other gNBs.</w:t>
      </w:r>
      <w:r>
        <w:rPr>
          <w:rFonts w:ascii="Times New Roman" w:eastAsia="Times New Roman" w:hAnsi="Times New Roman"/>
          <w:b w:val="0"/>
          <w:szCs w:val="20"/>
          <w:lang w:eastAsia="ja-JP"/>
        </w:rPr>
        <w:t xml:space="preserve"> Given this, it is required that UE transitioning from RRC_CONNECTED to RRC_INACTIVE can continue to camp on the same serving cell where and for which UE received PTM configuration in RRC_CONNECTED. However, as per </w:t>
      </w:r>
      <w:r w:rsidR="00A2552B">
        <w:rPr>
          <w:rFonts w:ascii="Times New Roman" w:eastAsia="Times New Roman" w:hAnsi="Times New Roman"/>
          <w:b w:val="0"/>
          <w:szCs w:val="20"/>
          <w:lang w:eastAsia="ja-JP"/>
        </w:rPr>
        <w:t xml:space="preserve">TS </w:t>
      </w:r>
      <w:r>
        <w:rPr>
          <w:rFonts w:ascii="Times New Roman" w:eastAsia="Times New Roman" w:hAnsi="Times New Roman"/>
          <w:b w:val="0"/>
          <w:szCs w:val="20"/>
          <w:lang w:eastAsia="ja-JP"/>
        </w:rPr>
        <w:t>38.331 sec</w:t>
      </w:r>
      <w:r w:rsidR="00A2552B">
        <w:rPr>
          <w:rFonts w:ascii="Times New Roman" w:eastAsia="Times New Roman" w:hAnsi="Times New Roman"/>
          <w:b w:val="0"/>
          <w:szCs w:val="20"/>
          <w:lang w:eastAsia="ja-JP"/>
        </w:rPr>
        <w:t>.</w:t>
      </w:r>
      <w:r w:rsidR="00974493">
        <w:rPr>
          <w:rFonts w:ascii="Times New Roman" w:eastAsia="Times New Roman" w:hAnsi="Times New Roman"/>
          <w:b w:val="0"/>
          <w:szCs w:val="20"/>
          <w:lang w:eastAsia="ja-JP"/>
        </w:rPr>
        <w:t xml:space="preserve"> 5.3.8.3</w:t>
      </w:r>
      <w:r>
        <w:rPr>
          <w:rFonts w:ascii="Times New Roman" w:eastAsia="Times New Roman" w:hAnsi="Times New Roman"/>
          <w:b w:val="0"/>
          <w:szCs w:val="20"/>
          <w:lang w:eastAsia="ja-JP"/>
        </w:rPr>
        <w:t>, UE undertakes cell selection upon receiving RRC Release with</w:t>
      </w:r>
      <w:r w:rsidR="0082731B">
        <w:rPr>
          <w:rFonts w:ascii="Times New Roman" w:eastAsia="Times New Roman" w:hAnsi="Times New Roman"/>
          <w:b w:val="0"/>
          <w:szCs w:val="20"/>
          <w:lang w:eastAsia="ja-JP"/>
        </w:rPr>
        <w:t xml:space="preserve"> </w:t>
      </w:r>
      <w:r>
        <w:rPr>
          <w:rFonts w:ascii="Times New Roman" w:eastAsia="Times New Roman" w:hAnsi="Times New Roman"/>
          <w:b w:val="0"/>
          <w:szCs w:val="20"/>
          <w:lang w:eastAsia="ja-JP"/>
        </w:rPr>
        <w:t xml:space="preserve">suspendConfig and therefore, there is a need to ensure </w:t>
      </w:r>
      <w:r w:rsidR="00A2552B">
        <w:rPr>
          <w:rFonts w:ascii="Times New Roman" w:eastAsia="Times New Roman" w:hAnsi="Times New Roman"/>
          <w:b w:val="0"/>
          <w:szCs w:val="20"/>
          <w:lang w:eastAsia="ja-JP"/>
        </w:rPr>
        <w:t>that UE camps to correct cell while doing so.</w:t>
      </w:r>
    </w:p>
    <w:p w14:paraId="55E1EC84" w14:textId="77777777" w:rsidR="000102E8" w:rsidRDefault="000102E8" w:rsidP="000102E8">
      <w:pPr>
        <w:spacing w:after="0"/>
        <w:rPr>
          <w:b/>
        </w:rPr>
      </w:pPr>
    </w:p>
    <w:p w14:paraId="7FA37234" w14:textId="4C5B49BD" w:rsidR="008B0653" w:rsidRDefault="008B0653" w:rsidP="000102E8">
      <w:pPr>
        <w:spacing w:after="0"/>
        <w:rPr>
          <w:b/>
        </w:rPr>
      </w:pPr>
      <w:r>
        <w:rPr>
          <w:b/>
        </w:rPr>
        <w:t xml:space="preserve">Proposal </w:t>
      </w:r>
      <w:r w:rsidR="006F6760">
        <w:rPr>
          <w:b/>
        </w:rPr>
        <w:t>1</w:t>
      </w:r>
      <w:r w:rsidR="00B6591A">
        <w:rPr>
          <w:b/>
        </w:rPr>
        <w:t>4</w:t>
      </w:r>
      <w:r w:rsidR="00E65C97">
        <w:rPr>
          <w:b/>
        </w:rPr>
        <w:t xml:space="preserve">: </w:t>
      </w:r>
      <w:r w:rsidR="00A2552B">
        <w:rPr>
          <w:b/>
        </w:rPr>
        <w:t xml:space="preserve">Upon receiving RRC Release with suspendConfig with multicast PTM configuration, UE </w:t>
      </w:r>
      <w:r w:rsidR="00E65C97">
        <w:rPr>
          <w:b/>
        </w:rPr>
        <w:t xml:space="preserve">preferably selects the same cell </w:t>
      </w:r>
      <w:r w:rsidR="00A2552B">
        <w:rPr>
          <w:b/>
        </w:rPr>
        <w:t xml:space="preserve">to camp </w:t>
      </w:r>
      <w:r w:rsidR="00E65C97">
        <w:rPr>
          <w:b/>
        </w:rPr>
        <w:t>where and for which UE recei</w:t>
      </w:r>
      <w:r w:rsidR="00A2552B">
        <w:rPr>
          <w:b/>
        </w:rPr>
        <w:t>ved the PTM configuration</w:t>
      </w:r>
      <w:r w:rsidR="000F32EE">
        <w:rPr>
          <w:b/>
        </w:rPr>
        <w:t>.</w:t>
      </w:r>
    </w:p>
    <w:p w14:paraId="3C612283" w14:textId="1B8F2625" w:rsidR="008B0653" w:rsidRPr="00E65C97" w:rsidRDefault="008B0653" w:rsidP="00E65C97">
      <w:pPr>
        <w:pStyle w:val="Heading3"/>
        <w:rPr>
          <w:lang w:eastAsia="en-US"/>
        </w:rPr>
      </w:pPr>
      <w:r w:rsidRPr="00E65C97">
        <w:rPr>
          <w:lang w:eastAsia="en-US"/>
        </w:rPr>
        <w:t>2.</w:t>
      </w:r>
      <w:r w:rsidR="00613609">
        <w:rPr>
          <w:lang w:eastAsia="en-US"/>
        </w:rPr>
        <w:t>9 De-Prioritization and RAN overload c</w:t>
      </w:r>
      <w:r w:rsidRPr="00E65C97">
        <w:rPr>
          <w:lang w:eastAsia="en-US"/>
        </w:rPr>
        <w:t>ontrol for Multicast</w:t>
      </w:r>
    </w:p>
    <w:p w14:paraId="7DF15633" w14:textId="53841250" w:rsidR="00F627BE" w:rsidRDefault="00F627BE" w:rsidP="008B0653">
      <w:r>
        <w:t>It is majority opinion of the companies in email discussion [Post121][606] to have a frequency prioritization mechanism for cell reselection for multicast reception in RRC_INACTIVE.</w:t>
      </w:r>
    </w:p>
    <w:p w14:paraId="7575CB89" w14:textId="5FBF9CE5" w:rsidR="008B0653" w:rsidRDefault="008B0653" w:rsidP="008B0653">
      <w:r>
        <w:t xml:space="preserve">Another important </w:t>
      </w:r>
      <w:r w:rsidR="00F627BE">
        <w:t>issue to consider</w:t>
      </w:r>
      <w:r>
        <w:t xml:space="preserve"> is the RAN overload due to multicast. It should be feasible to reuse the RAN overload control mechanism of deprioritization specifically for multicast. In legacy LTE and NR, network can determine RAN overload situation and sends to the UE, a </w:t>
      </w:r>
      <w:r w:rsidRPr="00413A8E">
        <w:t xml:space="preserve">deprioritization </w:t>
      </w:r>
      <w:r>
        <w:t>r</w:t>
      </w:r>
      <w:r w:rsidRPr="00413A8E">
        <w:t xml:space="preserve">equest for </w:t>
      </w:r>
      <w:r>
        <w:t xml:space="preserve">the current frequency (or RAT) along with </w:t>
      </w:r>
      <w:r w:rsidRPr="00B60B31">
        <w:rPr>
          <w:i/>
        </w:rPr>
        <w:t>RRCRelease</w:t>
      </w:r>
      <w:r>
        <w:t xml:space="preserve"> message. This ensures that the UE considers the indicated frequency (or all frequencies of the RAT) to be the lowest priority for cell reselection for a configured duration. </w:t>
      </w:r>
    </w:p>
    <w:p w14:paraId="430E3FB4" w14:textId="77777777" w:rsidR="008B0653" w:rsidRPr="00ED3526" w:rsidRDefault="008B0653" w:rsidP="008B0653">
      <w:r>
        <w:t xml:space="preserve">We think this well-established and proven mechanism of de-prioritization seems a good approach to address the congestion / overload scenario for multicast. Network can indicate de-prioritization request for multicast frequency along with </w:t>
      </w:r>
      <w:r w:rsidRPr="009A24DB">
        <w:rPr>
          <w:i/>
        </w:rPr>
        <w:t>RRCRelease</w:t>
      </w:r>
      <w:r>
        <w:t xml:space="preserve"> with </w:t>
      </w:r>
      <w:r w:rsidRPr="009A24DB">
        <w:rPr>
          <w:i/>
        </w:rPr>
        <w:t>suspendConfig</w:t>
      </w:r>
      <w:r>
        <w:t xml:space="preserve"> and only multicast UE can consider the indicated frequency to be the lowest priority for cell reselection for configured time duration while UE is in RRC_INACTIVE.</w:t>
      </w:r>
    </w:p>
    <w:p w14:paraId="14AEBCD4" w14:textId="630C25BE" w:rsidR="008B0653" w:rsidRDefault="008B0653" w:rsidP="008B0653">
      <w:pPr>
        <w:rPr>
          <w:b/>
        </w:rPr>
      </w:pPr>
      <w:r>
        <w:rPr>
          <w:b/>
        </w:rPr>
        <w:lastRenderedPageBreak/>
        <w:t xml:space="preserve">Proposal </w:t>
      </w:r>
      <w:r w:rsidR="006F6760">
        <w:rPr>
          <w:b/>
        </w:rPr>
        <w:t>1</w:t>
      </w:r>
      <w:r w:rsidR="00B6591A">
        <w:rPr>
          <w:b/>
        </w:rPr>
        <w:t>5</w:t>
      </w:r>
      <w:r w:rsidRPr="00413A8E">
        <w:rPr>
          <w:b/>
        </w:rPr>
        <w:t xml:space="preserve">: UE </w:t>
      </w:r>
      <w:r w:rsidR="00F627BE">
        <w:rPr>
          <w:b/>
        </w:rPr>
        <w:t>can be</w:t>
      </w:r>
      <w:r w:rsidRPr="00413A8E">
        <w:rPr>
          <w:b/>
        </w:rPr>
        <w:t xml:space="preserve"> provided </w:t>
      </w:r>
      <w:r>
        <w:rPr>
          <w:b/>
        </w:rPr>
        <w:t xml:space="preserve">with the </w:t>
      </w:r>
      <w:r w:rsidRPr="00413A8E">
        <w:rPr>
          <w:b/>
        </w:rPr>
        <w:t>de</w:t>
      </w:r>
      <w:r>
        <w:rPr>
          <w:b/>
        </w:rPr>
        <w:t>-</w:t>
      </w:r>
      <w:r w:rsidRPr="00413A8E">
        <w:rPr>
          <w:b/>
        </w:rPr>
        <w:t xml:space="preserve">prioritization </w:t>
      </w:r>
      <w:r>
        <w:rPr>
          <w:b/>
        </w:rPr>
        <w:t>r</w:t>
      </w:r>
      <w:r w:rsidRPr="00413A8E">
        <w:rPr>
          <w:b/>
        </w:rPr>
        <w:t xml:space="preserve">equest for </w:t>
      </w:r>
      <w:r>
        <w:rPr>
          <w:b/>
        </w:rPr>
        <w:t>m</w:t>
      </w:r>
      <w:r w:rsidRPr="00413A8E">
        <w:rPr>
          <w:b/>
        </w:rPr>
        <w:t xml:space="preserve">ulticast </w:t>
      </w:r>
      <w:r w:rsidR="00F627BE">
        <w:rPr>
          <w:b/>
        </w:rPr>
        <w:t xml:space="preserve">in RRCRelease with suspendConfig </w:t>
      </w:r>
      <w:r w:rsidRPr="00413A8E">
        <w:rPr>
          <w:b/>
        </w:rPr>
        <w:t>to control RAN overload on specific frequenc</w:t>
      </w:r>
      <w:r>
        <w:rPr>
          <w:b/>
        </w:rPr>
        <w:t>y.</w:t>
      </w:r>
    </w:p>
    <w:p w14:paraId="6F25524F" w14:textId="058ECE63" w:rsidR="00E665CE" w:rsidRDefault="007804A1" w:rsidP="007804A1">
      <w:pPr>
        <w:pStyle w:val="Heading1"/>
        <w:rPr>
          <w:rFonts w:eastAsia="Malgun Gothic"/>
          <w:lang w:eastAsia="ko-KR"/>
        </w:rPr>
      </w:pPr>
      <w:r>
        <w:rPr>
          <w:rFonts w:eastAsia="Malgun Gothic" w:hint="eastAsia"/>
          <w:lang w:eastAsia="ko-KR"/>
        </w:rPr>
        <w:t>3</w:t>
      </w:r>
      <w:r w:rsidR="00F95BEF">
        <w:rPr>
          <w:rFonts w:eastAsia="Malgun Gothic"/>
          <w:lang w:eastAsia="ko-KR"/>
        </w:rPr>
        <w:t xml:space="preserve"> </w:t>
      </w:r>
      <w:r>
        <w:rPr>
          <w:rFonts w:eastAsia="Malgun Gothic" w:hint="eastAsia"/>
          <w:lang w:eastAsia="ko-KR"/>
        </w:rPr>
        <w:t>Conclusion</w:t>
      </w:r>
    </w:p>
    <w:p w14:paraId="2A58363E" w14:textId="7E89F822" w:rsidR="00413A8E" w:rsidRDefault="00413A8E" w:rsidP="00817601">
      <w:pPr>
        <w:rPr>
          <w:rFonts w:eastAsia="Malgun Gothic"/>
          <w:lang w:val="en-US" w:eastAsia="ko-KR"/>
        </w:rPr>
      </w:pPr>
      <w:r w:rsidRPr="00413A8E">
        <w:rPr>
          <w:rFonts w:eastAsia="Malgun Gothic"/>
          <w:lang w:val="en-US" w:eastAsia="ko-KR"/>
        </w:rPr>
        <w:t xml:space="preserve">Request RAN2 to discuss and agree to the following </w:t>
      </w:r>
      <w:r w:rsidR="000D122C">
        <w:rPr>
          <w:rFonts w:eastAsia="Malgun Gothic"/>
          <w:lang w:val="en-US" w:eastAsia="ko-KR"/>
        </w:rPr>
        <w:t xml:space="preserve">observations and </w:t>
      </w:r>
      <w:r w:rsidRPr="00413A8E">
        <w:rPr>
          <w:rFonts w:eastAsia="Malgun Gothic"/>
          <w:lang w:val="en-US" w:eastAsia="ko-KR"/>
        </w:rPr>
        <w:t>proposals:</w:t>
      </w:r>
    </w:p>
    <w:bookmarkEnd w:id="2"/>
    <w:bookmarkEnd w:id="3"/>
    <w:bookmarkEnd w:id="4"/>
    <w:bookmarkEnd w:id="5"/>
    <w:bookmarkEnd w:id="6"/>
    <w:bookmarkEnd w:id="7"/>
    <w:bookmarkEnd w:id="8"/>
    <w:bookmarkEnd w:id="9"/>
    <w:bookmarkEnd w:id="10"/>
    <w:bookmarkEnd w:id="11"/>
    <w:bookmarkEnd w:id="12"/>
    <w:bookmarkEnd w:id="13"/>
    <w:p w14:paraId="33F30B20" w14:textId="4317984D" w:rsidR="00EC0C82" w:rsidRPr="000D122C" w:rsidRDefault="00EC0C82" w:rsidP="00EC0C82">
      <w:pPr>
        <w:rPr>
          <w:b/>
        </w:rPr>
      </w:pPr>
      <w:r w:rsidRPr="000F32EE">
        <w:rPr>
          <w:b/>
          <w:i/>
        </w:rPr>
        <w:t>Observation 1</w:t>
      </w:r>
      <w:r w:rsidRPr="000D122C">
        <w:rPr>
          <w:b/>
        </w:rPr>
        <w:t xml:space="preserve">: </w:t>
      </w:r>
      <w:r w:rsidRPr="00FD4111">
        <w:rPr>
          <w:i/>
        </w:rPr>
        <w:t xml:space="preserve">MCCH configuration through </w:t>
      </w:r>
      <w:r w:rsidRPr="00357CBF">
        <w:rPr>
          <w:i/>
        </w:rPr>
        <w:t>dedicated signaling does not provide any significant benefit</w:t>
      </w:r>
      <w:r>
        <w:rPr>
          <w:i/>
        </w:rPr>
        <w:t xml:space="preserve"> (no urgency to receive MCCH early)</w:t>
      </w:r>
      <w:r w:rsidRPr="00357CBF">
        <w:rPr>
          <w:i/>
        </w:rPr>
        <w:t xml:space="preserve">, </w:t>
      </w:r>
      <w:r>
        <w:rPr>
          <w:i/>
        </w:rPr>
        <w:t xml:space="preserve">suffers from </w:t>
      </w:r>
      <w:r w:rsidRPr="00357CBF">
        <w:rPr>
          <w:i/>
        </w:rPr>
        <w:t xml:space="preserve">lack of </w:t>
      </w:r>
      <w:r w:rsidR="00075840" w:rsidRPr="00357CBF">
        <w:rPr>
          <w:i/>
        </w:rPr>
        <w:t>authorized</w:t>
      </w:r>
      <w:r w:rsidRPr="00357CBF">
        <w:rPr>
          <w:i/>
        </w:rPr>
        <w:t xml:space="preserve"> access per multicast session and involves undesired specification effort.</w:t>
      </w:r>
    </w:p>
    <w:p w14:paraId="0DFE8C57" w14:textId="77777777" w:rsidR="00EC0C82" w:rsidRPr="000D122C" w:rsidRDefault="00EC0C82" w:rsidP="00EC0C82">
      <w:pPr>
        <w:rPr>
          <w:b/>
        </w:rPr>
      </w:pPr>
      <w:r w:rsidRPr="000D122C">
        <w:rPr>
          <w:b/>
        </w:rPr>
        <w:t xml:space="preserve">Proposal </w:t>
      </w:r>
      <w:r>
        <w:rPr>
          <w:b/>
        </w:rPr>
        <w:t>1</w:t>
      </w:r>
      <w:r w:rsidRPr="000D122C">
        <w:rPr>
          <w:b/>
        </w:rPr>
        <w:t>: RAN2 to not consider providing MCCH configuration through dedicated signalling</w:t>
      </w:r>
      <w:r>
        <w:rPr>
          <w:b/>
        </w:rPr>
        <w:t>.</w:t>
      </w:r>
    </w:p>
    <w:p w14:paraId="25675884" w14:textId="77777777" w:rsidR="00EC0C82" w:rsidRDefault="00EC0C82" w:rsidP="00EC0C82">
      <w:pPr>
        <w:rPr>
          <w:b/>
        </w:rPr>
      </w:pPr>
      <w:r w:rsidRPr="007323AD">
        <w:rPr>
          <w:b/>
        </w:rPr>
        <w:t xml:space="preserve">Proposal </w:t>
      </w:r>
      <w:r>
        <w:rPr>
          <w:b/>
        </w:rPr>
        <w:t>2</w:t>
      </w:r>
      <w:r w:rsidRPr="007323AD">
        <w:rPr>
          <w:b/>
        </w:rPr>
        <w:t xml:space="preserve">: RRCRelease with suspendConfig can carry MBS radio bearer config, MAC config and PHY config for multicast reception in RRC_INACTIVE. </w:t>
      </w:r>
      <w:r w:rsidRPr="00F52DAB">
        <w:rPr>
          <w:b/>
        </w:rPr>
        <w:t xml:space="preserve">These </w:t>
      </w:r>
      <w:r>
        <w:rPr>
          <w:b/>
        </w:rPr>
        <w:t xml:space="preserve">configurations </w:t>
      </w:r>
      <w:r w:rsidRPr="00F52DAB">
        <w:rPr>
          <w:b/>
        </w:rPr>
        <w:t>exclude certain parameters which are specific to dedicated configuration used only for RRC</w:t>
      </w:r>
      <w:r>
        <w:rPr>
          <w:b/>
        </w:rPr>
        <w:t>_</w:t>
      </w:r>
      <w:r w:rsidRPr="00F52DAB">
        <w:rPr>
          <w:b/>
        </w:rPr>
        <w:t xml:space="preserve">CONNECTED. </w:t>
      </w:r>
    </w:p>
    <w:p w14:paraId="3069DD31" w14:textId="77777777" w:rsidR="00EC0C82" w:rsidRDefault="00EC0C82" w:rsidP="00EC0C82">
      <w:pPr>
        <w:pStyle w:val="Agreement"/>
        <w:numPr>
          <w:ilvl w:val="0"/>
          <w:numId w:val="0"/>
        </w:numPr>
        <w:tabs>
          <w:tab w:val="num" w:pos="1619"/>
        </w:tabs>
        <w:spacing w:before="120"/>
        <w:rPr>
          <w:rFonts w:ascii="Times New Roman" w:hAnsi="Times New Roman"/>
        </w:rPr>
      </w:pPr>
      <w:r w:rsidRPr="005E56AF">
        <w:rPr>
          <w:rFonts w:ascii="Times New Roman" w:hAnsi="Times New Roman"/>
        </w:rPr>
        <w:t xml:space="preserve">Proposal </w:t>
      </w:r>
      <w:r>
        <w:rPr>
          <w:rFonts w:ascii="Times New Roman" w:hAnsi="Times New Roman"/>
        </w:rPr>
        <w:t>3</w:t>
      </w:r>
      <w:r w:rsidRPr="005E56AF">
        <w:rPr>
          <w:rFonts w:ascii="Times New Roman" w:hAnsi="Times New Roman"/>
        </w:rPr>
        <w:t xml:space="preserve">: RAN2 to </w:t>
      </w:r>
      <w:r>
        <w:rPr>
          <w:rFonts w:ascii="Times New Roman" w:hAnsi="Times New Roman"/>
        </w:rPr>
        <w:t>agree</w:t>
      </w:r>
      <w:r w:rsidRPr="005E56AF">
        <w:rPr>
          <w:rFonts w:ascii="Times New Roman" w:hAnsi="Times New Roman"/>
        </w:rPr>
        <w:t xml:space="preserve"> that Serving cell will not provide the</w:t>
      </w:r>
      <w:r>
        <w:rPr>
          <w:rFonts w:ascii="Times New Roman" w:hAnsi="Times New Roman"/>
        </w:rPr>
        <w:t xml:space="preserve"> explicit</w:t>
      </w:r>
      <w:r w:rsidRPr="005E56AF">
        <w:rPr>
          <w:rFonts w:ascii="Times New Roman" w:hAnsi="Times New Roman"/>
        </w:rPr>
        <w:t xml:space="preserve"> PTM configuration of neighbour cells </w:t>
      </w:r>
      <w:r>
        <w:rPr>
          <w:rFonts w:ascii="Times New Roman" w:hAnsi="Times New Roman"/>
        </w:rPr>
        <w:t>for intra-gNB cells</w:t>
      </w:r>
      <w:r w:rsidRPr="005E56AF">
        <w:rPr>
          <w:rFonts w:ascii="Times New Roman" w:hAnsi="Times New Roman"/>
        </w:rPr>
        <w:t>.</w:t>
      </w:r>
    </w:p>
    <w:p w14:paraId="68576655" w14:textId="77777777" w:rsidR="00EC0C82" w:rsidRPr="00336513" w:rsidRDefault="00EC0C82" w:rsidP="00EC0C82">
      <w:pPr>
        <w:pStyle w:val="Agreement"/>
        <w:numPr>
          <w:ilvl w:val="0"/>
          <w:numId w:val="0"/>
        </w:numPr>
        <w:tabs>
          <w:tab w:val="num" w:pos="1619"/>
        </w:tabs>
        <w:spacing w:before="120" w:after="120"/>
        <w:rPr>
          <w:rFonts w:ascii="Times New Roman" w:hAnsi="Times New Roman"/>
        </w:rPr>
      </w:pPr>
      <w:r w:rsidRPr="00336513">
        <w:rPr>
          <w:rFonts w:ascii="Times New Roman" w:hAnsi="Times New Roman"/>
        </w:rPr>
        <w:t xml:space="preserve">Proposal </w:t>
      </w:r>
      <w:r>
        <w:rPr>
          <w:rFonts w:ascii="Times New Roman" w:hAnsi="Times New Roman"/>
        </w:rPr>
        <w:t>4</w:t>
      </w:r>
      <w:r w:rsidRPr="00336513">
        <w:rPr>
          <w:rFonts w:ascii="Times New Roman" w:hAnsi="Times New Roman"/>
        </w:rPr>
        <w:t>: RAN2 to agree that neighbour cell information</w:t>
      </w:r>
      <w:r>
        <w:rPr>
          <w:rFonts w:ascii="Times New Roman" w:hAnsi="Times New Roman"/>
        </w:rPr>
        <w:t xml:space="preserve"> (NCL)</w:t>
      </w:r>
      <w:r w:rsidRPr="00336513">
        <w:rPr>
          <w:rFonts w:ascii="Times New Roman" w:hAnsi="Times New Roman"/>
        </w:rPr>
        <w:t xml:space="preserve"> in MCCH provides the PTM configuration applicability along with multicast session support for the neighbour cells to support mobility</w:t>
      </w:r>
      <w:r>
        <w:rPr>
          <w:rFonts w:ascii="Times New Roman" w:hAnsi="Times New Roman"/>
        </w:rPr>
        <w:t>.</w:t>
      </w:r>
    </w:p>
    <w:p w14:paraId="4FE0D345" w14:textId="5AD01947" w:rsidR="00EC0C82" w:rsidRDefault="00EC0C82" w:rsidP="00EC0C82">
      <w:pPr>
        <w:rPr>
          <w:rFonts w:eastAsia="Malgun Gothic"/>
          <w:lang w:val="en-US" w:eastAsia="ko-KR"/>
        </w:rPr>
      </w:pPr>
      <w:r w:rsidRPr="000F32EE">
        <w:rPr>
          <w:rFonts w:eastAsia="Malgun Gothic"/>
          <w:b/>
          <w:i/>
          <w:lang w:val="en-US" w:eastAsia="ko-KR"/>
        </w:rPr>
        <w:t>Observation 2:</w:t>
      </w:r>
      <w:r>
        <w:rPr>
          <w:rFonts w:eastAsia="Malgun Gothic"/>
          <w:lang w:val="en-US" w:eastAsia="ko-KR"/>
        </w:rPr>
        <w:t xml:space="preserve"> </w:t>
      </w:r>
      <w:r w:rsidRPr="000F32EE">
        <w:rPr>
          <w:rFonts w:eastAsia="Malgun Gothic"/>
          <w:i/>
          <w:lang w:val="en-US" w:eastAsia="ko-KR"/>
        </w:rPr>
        <w:t xml:space="preserve">From the design perspective for multicast SIB and MCCH, a general principle should be to maximally </w:t>
      </w:r>
      <w:r w:rsidR="00075840" w:rsidRPr="000F32EE">
        <w:rPr>
          <w:rFonts w:eastAsia="Malgun Gothic"/>
          <w:i/>
          <w:lang w:val="en-US" w:eastAsia="ko-KR"/>
        </w:rPr>
        <w:t>reuse</w:t>
      </w:r>
      <w:r w:rsidRPr="000F32EE">
        <w:rPr>
          <w:rFonts w:eastAsia="Malgun Gothic"/>
          <w:i/>
          <w:lang w:val="en-US" w:eastAsia="ko-KR"/>
        </w:rPr>
        <w:t xml:space="preserve"> the legacy MBS SIB and MCCH approach for broadcast in order to keep things simple and manageable. This also ensures no great </w:t>
      </w:r>
      <w:r w:rsidR="00075840" w:rsidRPr="000F32EE">
        <w:rPr>
          <w:rFonts w:eastAsia="Malgun Gothic"/>
          <w:i/>
          <w:lang w:val="en-US" w:eastAsia="ko-KR"/>
        </w:rPr>
        <w:t>dependency</w:t>
      </w:r>
      <w:r w:rsidRPr="000F32EE">
        <w:rPr>
          <w:rFonts w:eastAsia="Malgun Gothic"/>
          <w:i/>
          <w:lang w:val="en-US" w:eastAsia="ko-KR"/>
        </w:rPr>
        <w:t xml:space="preserve"> or work-load on RAN1, which has no assigned TU in Rel-18.</w:t>
      </w:r>
    </w:p>
    <w:p w14:paraId="04592D56" w14:textId="0A0DB4BF" w:rsidR="00EC0C82" w:rsidRDefault="00EC0C82" w:rsidP="00EC0C82">
      <w:pPr>
        <w:rPr>
          <w:rFonts w:eastAsia="Malgun Gothic"/>
          <w:b/>
          <w:lang w:val="en-US" w:eastAsia="ko-KR"/>
        </w:rPr>
      </w:pPr>
      <w:r>
        <w:rPr>
          <w:rFonts w:eastAsia="Malgun Gothic"/>
          <w:b/>
          <w:lang w:val="en-US" w:eastAsia="ko-KR"/>
        </w:rPr>
        <w:t xml:space="preserve">Proposal 5: </w:t>
      </w:r>
      <w:r w:rsidR="00075840" w:rsidRPr="00472197">
        <w:rPr>
          <w:rFonts w:eastAsia="Malgun Gothic"/>
          <w:b/>
          <w:lang w:val="en-US" w:eastAsia="ko-KR"/>
        </w:rPr>
        <w:t>Reuse</w:t>
      </w:r>
      <w:r w:rsidRPr="00472197">
        <w:rPr>
          <w:rFonts w:eastAsia="Malgun Gothic"/>
          <w:b/>
          <w:lang w:val="en-US" w:eastAsia="ko-KR"/>
        </w:rPr>
        <w:t xml:space="preserve"> configuration parameters of broadcast MCCH for configuration </w:t>
      </w:r>
      <w:r>
        <w:rPr>
          <w:rFonts w:eastAsia="Malgun Gothic"/>
          <w:b/>
          <w:lang w:val="en-US" w:eastAsia="ko-KR"/>
        </w:rPr>
        <w:t xml:space="preserve">of </w:t>
      </w:r>
      <w:r w:rsidRPr="00472197">
        <w:rPr>
          <w:rFonts w:eastAsia="Malgun Gothic"/>
          <w:b/>
          <w:lang w:val="en-US" w:eastAsia="ko-KR"/>
        </w:rPr>
        <w:t xml:space="preserve">multicast MCCH channel (i.e. </w:t>
      </w:r>
      <w:r w:rsidRPr="00472197">
        <w:rPr>
          <w:b/>
        </w:rPr>
        <w:t>RepetitionPeriodAndOffset, WindowStartSlot, WindowDuration and ModificationPeriod).</w:t>
      </w:r>
    </w:p>
    <w:p w14:paraId="12DE388E" w14:textId="77777777" w:rsidR="00EC0C82" w:rsidRDefault="00EC0C82" w:rsidP="00EC0C82">
      <w:pPr>
        <w:rPr>
          <w:rFonts w:eastAsia="Malgun Gothic"/>
          <w:b/>
          <w:lang w:val="en-US" w:eastAsia="ko-KR"/>
        </w:rPr>
      </w:pPr>
      <w:r w:rsidRPr="003C6690">
        <w:rPr>
          <w:rFonts w:eastAsia="Malgun Gothic"/>
          <w:b/>
          <w:lang w:val="en-US" w:eastAsia="ko-KR"/>
        </w:rPr>
        <w:t xml:space="preserve">Proposal </w:t>
      </w:r>
      <w:r>
        <w:rPr>
          <w:rFonts w:eastAsia="Malgun Gothic"/>
          <w:b/>
          <w:lang w:val="en-US" w:eastAsia="ko-KR"/>
        </w:rPr>
        <w:t>6</w:t>
      </w:r>
      <w:r w:rsidRPr="003C6690">
        <w:rPr>
          <w:rFonts w:eastAsia="Malgun Gothic"/>
          <w:b/>
          <w:lang w:val="en-US" w:eastAsia="ko-KR"/>
        </w:rPr>
        <w:t xml:space="preserve">: </w:t>
      </w:r>
      <w:r>
        <w:rPr>
          <w:rFonts w:eastAsia="Malgun Gothic"/>
          <w:b/>
          <w:lang w:val="en-US" w:eastAsia="ko-KR"/>
        </w:rPr>
        <w:t>RAN2 considers a</w:t>
      </w:r>
      <w:r w:rsidRPr="003C6690">
        <w:rPr>
          <w:rFonts w:eastAsia="Malgun Gothic"/>
          <w:b/>
          <w:lang w:val="en-US" w:eastAsia="ko-KR"/>
        </w:rPr>
        <w:t xml:space="preserve"> congestion status indication </w:t>
      </w:r>
      <w:r>
        <w:rPr>
          <w:rFonts w:eastAsia="Malgun Gothic"/>
          <w:b/>
          <w:lang w:val="en-US" w:eastAsia="ko-KR"/>
        </w:rPr>
        <w:t>to be</w:t>
      </w:r>
      <w:r w:rsidRPr="003C6690">
        <w:rPr>
          <w:rFonts w:eastAsia="Malgun Gothic"/>
          <w:b/>
          <w:lang w:val="en-US" w:eastAsia="ko-KR"/>
        </w:rPr>
        <w:t xml:space="preserve"> provided in the new multicast SIB</w:t>
      </w:r>
      <w:r>
        <w:rPr>
          <w:rFonts w:eastAsia="Malgun Gothic"/>
          <w:b/>
          <w:lang w:val="en-US" w:eastAsia="ko-KR"/>
        </w:rPr>
        <w:t>.</w:t>
      </w:r>
    </w:p>
    <w:p w14:paraId="28A0E851" w14:textId="77777777" w:rsidR="00EC0C82" w:rsidRPr="00204165" w:rsidRDefault="00EC0C82" w:rsidP="00EC0C82">
      <w:pPr>
        <w:rPr>
          <w:rFonts w:eastAsia="Malgun Gothic"/>
          <w:b/>
          <w:lang w:val="en-US" w:eastAsia="ko-KR"/>
        </w:rPr>
      </w:pPr>
      <w:r w:rsidRPr="00204165">
        <w:rPr>
          <w:b/>
        </w:rPr>
        <w:t xml:space="preserve">Proposal </w:t>
      </w:r>
      <w:r>
        <w:rPr>
          <w:b/>
        </w:rPr>
        <w:t>7</w:t>
      </w:r>
      <w:r w:rsidRPr="00204165">
        <w:rPr>
          <w:b/>
        </w:rPr>
        <w:t xml:space="preserve">: UE </w:t>
      </w:r>
      <w:r>
        <w:rPr>
          <w:b/>
        </w:rPr>
        <w:t>determines</w:t>
      </w:r>
      <w:r w:rsidRPr="00204165">
        <w:rPr>
          <w:b/>
        </w:rPr>
        <w:t xml:space="preserve"> about session release </w:t>
      </w:r>
      <w:r>
        <w:rPr>
          <w:b/>
        </w:rPr>
        <w:t>by</w:t>
      </w:r>
      <w:r w:rsidRPr="00204165">
        <w:rPr>
          <w:b/>
        </w:rPr>
        <w:t xml:space="preserve"> the removal of multicast session configuration in multicast MCCH. UE can release the PTM configuration and stop monitoring for the multicast channel for the session</w:t>
      </w:r>
      <w:r>
        <w:rPr>
          <w:b/>
        </w:rPr>
        <w:t xml:space="preserve"> in RRC_INACTIVE</w:t>
      </w:r>
      <w:r w:rsidRPr="00204165">
        <w:rPr>
          <w:b/>
        </w:rPr>
        <w:t>.</w:t>
      </w:r>
    </w:p>
    <w:p w14:paraId="7ABC727F" w14:textId="77777777" w:rsidR="00EC0C82" w:rsidRPr="000F32EE" w:rsidRDefault="00EC0C82" w:rsidP="00EC0C82">
      <w:pPr>
        <w:spacing w:after="120"/>
        <w:rPr>
          <w:rFonts w:eastAsia="Malgun Gothic"/>
          <w:b/>
          <w:lang w:val="en-US" w:eastAsia="ko-KR"/>
        </w:rPr>
      </w:pPr>
      <w:r w:rsidRPr="000F32EE">
        <w:rPr>
          <w:rFonts w:eastAsia="Malgun Gothic"/>
          <w:b/>
          <w:lang w:val="en-US" w:eastAsia="ko-KR"/>
        </w:rPr>
        <w:t xml:space="preserve">Proposal </w:t>
      </w:r>
      <w:r>
        <w:rPr>
          <w:rFonts w:eastAsia="Malgun Gothic"/>
          <w:b/>
          <w:lang w:val="en-US" w:eastAsia="ko-KR"/>
        </w:rPr>
        <w:t>8</w:t>
      </w:r>
      <w:r w:rsidRPr="000F32EE">
        <w:rPr>
          <w:rFonts w:eastAsia="Malgun Gothic"/>
          <w:b/>
          <w:lang w:val="en-US" w:eastAsia="ko-KR"/>
        </w:rPr>
        <w:t xml:space="preserve">: RAN2 to agree that PDCCH that schedules multicast MCCH can carry </w:t>
      </w:r>
      <w:r>
        <w:rPr>
          <w:rFonts w:eastAsia="Malgun Gothic"/>
          <w:b/>
          <w:lang w:val="en-US" w:eastAsia="ko-KR"/>
        </w:rPr>
        <w:t>m</w:t>
      </w:r>
      <w:r w:rsidRPr="000F32EE">
        <w:rPr>
          <w:rFonts w:eastAsia="Malgun Gothic"/>
          <w:b/>
          <w:lang w:val="en-US" w:eastAsia="ko-KR"/>
        </w:rPr>
        <w:t>ulticast MCCH change notification</w:t>
      </w:r>
      <w:r>
        <w:rPr>
          <w:rFonts w:eastAsia="Malgun Gothic"/>
          <w:b/>
          <w:lang w:val="en-US" w:eastAsia="ko-KR"/>
        </w:rPr>
        <w:t>.</w:t>
      </w:r>
    </w:p>
    <w:p w14:paraId="2A815E69" w14:textId="77777777" w:rsidR="00EC0C82" w:rsidRPr="000F32EE" w:rsidRDefault="00EC0C82" w:rsidP="00EC0C82">
      <w:pPr>
        <w:spacing w:after="0"/>
        <w:rPr>
          <w:rFonts w:eastAsia="Malgun Gothic"/>
          <w:b/>
          <w:lang w:val="en-US" w:eastAsia="ko-KR"/>
        </w:rPr>
      </w:pPr>
      <w:r w:rsidRPr="000F32EE">
        <w:rPr>
          <w:rFonts w:eastAsia="Malgun Gothic"/>
          <w:b/>
          <w:lang w:val="en-US" w:eastAsia="ko-KR"/>
        </w:rPr>
        <w:t xml:space="preserve">Proposal </w:t>
      </w:r>
      <w:r>
        <w:rPr>
          <w:rFonts w:eastAsia="Malgun Gothic"/>
          <w:b/>
          <w:lang w:val="en-US" w:eastAsia="ko-KR"/>
        </w:rPr>
        <w:t>9</w:t>
      </w:r>
      <w:r w:rsidRPr="000F32EE">
        <w:rPr>
          <w:rFonts w:eastAsia="Malgun Gothic"/>
          <w:b/>
          <w:lang w:val="en-US" w:eastAsia="ko-KR"/>
        </w:rPr>
        <w:t>: Define multicast MCCH change notification</w:t>
      </w:r>
      <w:r>
        <w:rPr>
          <w:rFonts w:eastAsia="Malgun Gothic"/>
          <w:b/>
          <w:lang w:val="en-US" w:eastAsia="ko-KR"/>
        </w:rPr>
        <w:t xml:space="preserve"> fields with one bit for multicast session configuration change and one bit for neighbour cell information change. </w:t>
      </w:r>
    </w:p>
    <w:p w14:paraId="279030C7" w14:textId="77777777" w:rsidR="00EC0C82" w:rsidRDefault="00EC0C82" w:rsidP="00EC0C82">
      <w:pPr>
        <w:spacing w:before="120" w:after="120"/>
        <w:rPr>
          <w:rFonts w:eastAsia="Malgun Gothic"/>
          <w:i/>
          <w:lang w:val="en-US" w:eastAsia="ko-KR"/>
        </w:rPr>
      </w:pPr>
      <w:r w:rsidRPr="006830DC">
        <w:rPr>
          <w:rFonts w:eastAsia="Malgun Gothic"/>
          <w:b/>
          <w:lang w:val="en-US" w:eastAsia="ko-KR"/>
        </w:rPr>
        <w:t xml:space="preserve">Observation </w:t>
      </w:r>
      <w:r>
        <w:rPr>
          <w:rFonts w:eastAsia="Malgun Gothic"/>
          <w:b/>
          <w:lang w:val="en-US" w:eastAsia="ko-KR"/>
        </w:rPr>
        <w:t>3</w:t>
      </w:r>
      <w:r w:rsidRPr="006830DC">
        <w:rPr>
          <w:rFonts w:eastAsia="Malgun Gothic"/>
          <w:b/>
          <w:lang w:val="en-US" w:eastAsia="ko-KR"/>
        </w:rPr>
        <w:t xml:space="preserve">: </w:t>
      </w:r>
      <w:r w:rsidRPr="006830DC">
        <w:rPr>
          <w:rFonts w:eastAsia="Malgun Gothic"/>
          <w:i/>
          <w:lang w:val="en-US" w:eastAsia="ko-KR"/>
        </w:rPr>
        <w:t>Group paging approach is more efficient and effective than MCCH change notification approach for providing multicast session related notification due to existing Rel-17 solution framework for group notification, lesser latency, lower power consumption and avoidance of solution duplicity.</w:t>
      </w:r>
    </w:p>
    <w:p w14:paraId="286D165D" w14:textId="77777777" w:rsidR="00EC0C82" w:rsidRPr="007F74E1" w:rsidRDefault="00EC0C82" w:rsidP="00EC0C82">
      <w:pPr>
        <w:rPr>
          <w:rFonts w:eastAsia="Malgun Gothic"/>
          <w:b/>
          <w:lang w:val="en-US" w:eastAsia="ko-KR"/>
        </w:rPr>
      </w:pPr>
      <w:r w:rsidRPr="007F74E1">
        <w:rPr>
          <w:rFonts w:eastAsia="Malgun Gothic"/>
          <w:b/>
          <w:lang w:val="en-US" w:eastAsia="ko-KR"/>
        </w:rPr>
        <w:t xml:space="preserve">Proposal 10: RAN2 to agree to enhanced group paging based approach </w:t>
      </w:r>
      <w:r w:rsidRPr="007F74E1">
        <w:rPr>
          <w:rFonts w:hint="eastAsia"/>
          <w:b/>
        </w:rPr>
        <w:t>to enable Rel-18 UE to stay in RRC_INACTIVE and stop monitoring corresponding G-RNTI upon events like session deactivation</w:t>
      </w:r>
      <w:r>
        <w:rPr>
          <w:b/>
        </w:rPr>
        <w:t>.</w:t>
      </w:r>
    </w:p>
    <w:p w14:paraId="1CB3A635" w14:textId="77777777" w:rsidR="00EC0C82" w:rsidRPr="00195FDE" w:rsidRDefault="00EC0C82" w:rsidP="00EC0C82">
      <w:pPr>
        <w:rPr>
          <w:rFonts w:eastAsia="Malgun Gothic"/>
          <w:b/>
          <w:lang w:val="en-US" w:eastAsia="ko-KR"/>
        </w:rPr>
      </w:pPr>
      <w:r w:rsidRPr="00195FDE">
        <w:rPr>
          <w:rFonts w:eastAsia="Malgun Gothic"/>
          <w:b/>
          <w:lang w:val="en-US" w:eastAsia="ko-KR"/>
        </w:rPr>
        <w:t>Proposal 11: UE receiving multicast in the RRC_INACTIVE maintains a Multicast Inactivity Timer per G-RNTI monitoring.</w:t>
      </w:r>
    </w:p>
    <w:p w14:paraId="32FBFB59" w14:textId="77777777" w:rsidR="00EC0C82" w:rsidRPr="00195FDE" w:rsidRDefault="00EC0C82" w:rsidP="00EC0C82">
      <w:pPr>
        <w:spacing w:after="0"/>
        <w:rPr>
          <w:rFonts w:eastAsia="Malgun Gothic"/>
          <w:b/>
          <w:lang w:val="en-US" w:eastAsia="ko-KR"/>
        </w:rPr>
      </w:pPr>
      <w:r w:rsidRPr="00195FDE">
        <w:rPr>
          <w:rFonts w:eastAsia="Malgun Gothic"/>
          <w:b/>
          <w:lang w:val="en-US" w:eastAsia="ko-KR"/>
        </w:rPr>
        <w:t>Proposal 12: UE receiving multicast in the RRC_INACTIVE starts/restarts Multicast Inactivity Timer for G-RNTI monitoring when a MTCH is received by the G-RNTI or Enhanced Group paging is received for session activation for the G-RNTI.</w:t>
      </w:r>
    </w:p>
    <w:p w14:paraId="7092D0B9" w14:textId="69C9908B" w:rsidR="00EA467E" w:rsidRPr="00B6591A" w:rsidRDefault="00EA467E" w:rsidP="00EA467E">
      <w:pPr>
        <w:spacing w:before="120" w:after="120"/>
        <w:rPr>
          <w:rFonts w:eastAsia="Malgun Gothic"/>
          <w:b/>
          <w:lang w:val="en-US" w:eastAsia="ko-KR"/>
        </w:rPr>
      </w:pPr>
      <w:r w:rsidRPr="00195FDE">
        <w:rPr>
          <w:rFonts w:eastAsia="Malgun Gothic"/>
          <w:b/>
          <w:lang w:val="en-US" w:eastAsia="ko-KR"/>
        </w:rPr>
        <w:t xml:space="preserve">Proposal 13: When both legacy group paging and enhanced group </w:t>
      </w:r>
      <w:r>
        <w:rPr>
          <w:rFonts w:eastAsia="Malgun Gothic"/>
          <w:b/>
          <w:lang w:val="en-US" w:eastAsia="ko-KR"/>
        </w:rPr>
        <w:t>paging</w:t>
      </w:r>
      <w:r w:rsidRPr="00195FDE">
        <w:rPr>
          <w:rFonts w:eastAsia="Malgun Gothic"/>
          <w:b/>
          <w:lang w:val="en-US" w:eastAsia="ko-KR"/>
        </w:rPr>
        <w:t xml:space="preserve"> are received </w:t>
      </w:r>
      <w:r w:rsidR="00075840">
        <w:rPr>
          <w:rFonts w:eastAsia="Malgun Gothic"/>
          <w:b/>
          <w:lang w:val="en-US" w:eastAsia="ko-KR"/>
        </w:rPr>
        <w:t>simultaneously</w:t>
      </w:r>
      <w:r>
        <w:rPr>
          <w:rFonts w:eastAsia="Malgun Gothic"/>
          <w:b/>
          <w:lang w:val="en-US" w:eastAsia="ko-KR"/>
        </w:rPr>
        <w:t xml:space="preserve"> </w:t>
      </w:r>
      <w:r w:rsidRPr="00195FDE">
        <w:rPr>
          <w:rFonts w:eastAsia="Malgun Gothic"/>
          <w:b/>
          <w:lang w:val="en-US" w:eastAsia="ko-KR"/>
        </w:rPr>
        <w:t xml:space="preserve">by the UE, the UE follows the legacy group Paging and </w:t>
      </w:r>
      <w:r>
        <w:rPr>
          <w:rFonts w:eastAsia="Malgun Gothic"/>
          <w:b/>
          <w:lang w:val="en-US" w:eastAsia="ko-KR"/>
        </w:rPr>
        <w:t>resumes the RRC connection</w:t>
      </w:r>
      <w:r w:rsidRPr="00195FDE">
        <w:rPr>
          <w:rFonts w:eastAsia="Malgun Gothic"/>
          <w:b/>
          <w:lang w:val="en-US" w:eastAsia="ko-KR"/>
        </w:rPr>
        <w:t>.</w:t>
      </w:r>
      <w:r>
        <w:rPr>
          <w:rFonts w:eastAsia="Malgun Gothic"/>
          <w:b/>
          <w:lang w:val="en-US" w:eastAsia="ko-KR"/>
        </w:rPr>
        <w:t xml:space="preserve"> The multicast session(s) for the UE indicated in the enhanced group paging are received in RRC_CONNECTED.</w:t>
      </w:r>
    </w:p>
    <w:p w14:paraId="2937EB7A" w14:textId="77777777" w:rsidR="00EA467E" w:rsidRDefault="00EA467E" w:rsidP="00EA467E">
      <w:pPr>
        <w:spacing w:after="0"/>
        <w:rPr>
          <w:b/>
        </w:rPr>
      </w:pPr>
      <w:r>
        <w:rPr>
          <w:b/>
        </w:rPr>
        <w:t>Proposal 14: Upon receiving RRC Release with suspendConfig with multicast PTM configuration, UE preferably selects the same cell to camp where and for which UE received the PTM configuration.</w:t>
      </w:r>
    </w:p>
    <w:p w14:paraId="0A51478F" w14:textId="77777777" w:rsidR="00EA467E" w:rsidRDefault="00EA467E" w:rsidP="00EA467E">
      <w:pPr>
        <w:spacing w:before="120"/>
        <w:rPr>
          <w:b/>
        </w:rPr>
      </w:pPr>
      <w:r>
        <w:rPr>
          <w:b/>
        </w:rPr>
        <w:t>Proposal 15</w:t>
      </w:r>
      <w:r w:rsidRPr="00413A8E">
        <w:rPr>
          <w:b/>
        </w:rPr>
        <w:t xml:space="preserve">: UE </w:t>
      </w:r>
      <w:r>
        <w:rPr>
          <w:b/>
        </w:rPr>
        <w:t>can be</w:t>
      </w:r>
      <w:r w:rsidRPr="00413A8E">
        <w:rPr>
          <w:b/>
        </w:rPr>
        <w:t xml:space="preserve"> provided </w:t>
      </w:r>
      <w:r>
        <w:rPr>
          <w:b/>
        </w:rPr>
        <w:t xml:space="preserve">with the </w:t>
      </w:r>
      <w:r w:rsidRPr="00413A8E">
        <w:rPr>
          <w:b/>
        </w:rPr>
        <w:t>de</w:t>
      </w:r>
      <w:r>
        <w:rPr>
          <w:b/>
        </w:rPr>
        <w:t>-</w:t>
      </w:r>
      <w:r w:rsidRPr="00413A8E">
        <w:rPr>
          <w:b/>
        </w:rPr>
        <w:t xml:space="preserve">prioritization </w:t>
      </w:r>
      <w:r>
        <w:rPr>
          <w:b/>
        </w:rPr>
        <w:t>r</w:t>
      </w:r>
      <w:r w:rsidRPr="00413A8E">
        <w:rPr>
          <w:b/>
        </w:rPr>
        <w:t xml:space="preserve">equest for </w:t>
      </w:r>
      <w:r>
        <w:rPr>
          <w:b/>
        </w:rPr>
        <w:t>m</w:t>
      </w:r>
      <w:r w:rsidRPr="00413A8E">
        <w:rPr>
          <w:b/>
        </w:rPr>
        <w:t xml:space="preserve">ulticast </w:t>
      </w:r>
      <w:r>
        <w:rPr>
          <w:b/>
        </w:rPr>
        <w:t xml:space="preserve">in RRCRelease with suspendConfig </w:t>
      </w:r>
      <w:r w:rsidRPr="00413A8E">
        <w:rPr>
          <w:b/>
        </w:rPr>
        <w:t>to control RAN overload on specific frequenc</w:t>
      </w:r>
      <w:r>
        <w:rPr>
          <w:b/>
        </w:rPr>
        <w:t>y.</w:t>
      </w:r>
    </w:p>
    <w:p w14:paraId="26C1B6E9" w14:textId="77777777" w:rsidR="00EA467E" w:rsidRDefault="00EA467E" w:rsidP="00817601">
      <w:pPr>
        <w:rPr>
          <w:rFonts w:eastAsia="Malgun Gothic"/>
          <w:lang w:val="en-US" w:eastAsia="ko-KR"/>
        </w:rPr>
      </w:pPr>
    </w:p>
    <w:sectPr w:rsidR="00EA467E" w:rsidSect="007804A1">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48F370" w14:textId="77777777" w:rsidR="000C41AA" w:rsidRDefault="000C41AA">
      <w:pPr>
        <w:spacing w:after="0"/>
      </w:pPr>
      <w:r>
        <w:separator/>
      </w:r>
    </w:p>
  </w:endnote>
  <w:endnote w:type="continuationSeparator" w:id="0">
    <w:p w14:paraId="588C98F1" w14:textId="77777777" w:rsidR="000C41AA" w:rsidRDefault="000C41AA">
      <w:pPr>
        <w:spacing w:after="0"/>
      </w:pPr>
      <w:r>
        <w:continuationSeparator/>
      </w:r>
    </w:p>
  </w:endnote>
  <w:endnote w:type="continuationNotice" w:id="1">
    <w:p w14:paraId="7A30CC40" w14:textId="77777777" w:rsidR="000C41AA" w:rsidRDefault="000C41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pitch w:val="fixed"/>
    <w:sig w:usb0="00000001" w:usb1="08070000" w:usb2="00000010" w:usb3="00000000" w:csb0="00020000" w:csb1="00000000"/>
  </w:font>
  <w:font w:name="Batang">
    <w:altName w:val="Malgun Gothic Semilight"/>
    <w:panose1 w:val="02030600000101010101"/>
    <w:charset w:val="81"/>
    <w:family w:val="auto"/>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164975" w14:textId="77777777" w:rsidR="000C41AA" w:rsidRDefault="000C41AA">
      <w:pPr>
        <w:spacing w:after="0"/>
      </w:pPr>
      <w:r>
        <w:separator/>
      </w:r>
    </w:p>
  </w:footnote>
  <w:footnote w:type="continuationSeparator" w:id="0">
    <w:p w14:paraId="1D8A1E5C" w14:textId="77777777" w:rsidR="000C41AA" w:rsidRDefault="000C41AA">
      <w:pPr>
        <w:spacing w:after="0"/>
      </w:pPr>
      <w:r>
        <w:continuationSeparator/>
      </w:r>
    </w:p>
  </w:footnote>
  <w:footnote w:type="continuationNotice" w:id="1">
    <w:p w14:paraId="71DB948A" w14:textId="77777777" w:rsidR="000C41AA" w:rsidRDefault="000C41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Header"/>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635908"/>
    <w:multiLevelType w:val="multilevel"/>
    <w:tmpl w:val="B4583F44"/>
    <w:lvl w:ilvl="0">
      <w:start w:val="2"/>
      <w:numFmt w:val="decimal"/>
      <w:lvlText w:val="%1"/>
      <w:lvlJc w:val="left"/>
      <w:pPr>
        <w:ind w:left="384" w:hanging="384"/>
      </w:pPr>
      <w:rPr>
        <w:rFonts w:cs="Times New Roman" w:hint="default"/>
        <w:color w:val="auto"/>
        <w:sz w:val="28"/>
      </w:rPr>
    </w:lvl>
    <w:lvl w:ilvl="1">
      <w:start w:val="6"/>
      <w:numFmt w:val="decimal"/>
      <w:lvlText w:val="%1.%2"/>
      <w:lvlJc w:val="left"/>
      <w:pPr>
        <w:ind w:left="384" w:hanging="384"/>
      </w:pPr>
      <w:rPr>
        <w:rFonts w:cs="Times New Roman" w:hint="default"/>
        <w:color w:val="auto"/>
        <w:sz w:val="28"/>
      </w:rPr>
    </w:lvl>
    <w:lvl w:ilvl="2">
      <w:start w:val="1"/>
      <w:numFmt w:val="decimal"/>
      <w:lvlText w:val="%1.%2.%3"/>
      <w:lvlJc w:val="left"/>
      <w:pPr>
        <w:ind w:left="720" w:hanging="720"/>
      </w:pPr>
      <w:rPr>
        <w:rFonts w:cs="Times New Roman" w:hint="default"/>
        <w:color w:val="auto"/>
        <w:sz w:val="28"/>
      </w:rPr>
    </w:lvl>
    <w:lvl w:ilvl="3">
      <w:start w:val="1"/>
      <w:numFmt w:val="decimal"/>
      <w:lvlText w:val="%1.%2.%3.%4"/>
      <w:lvlJc w:val="left"/>
      <w:pPr>
        <w:ind w:left="720" w:hanging="720"/>
      </w:pPr>
      <w:rPr>
        <w:rFonts w:cs="Times New Roman" w:hint="default"/>
        <w:color w:val="auto"/>
        <w:sz w:val="28"/>
      </w:rPr>
    </w:lvl>
    <w:lvl w:ilvl="4">
      <w:start w:val="1"/>
      <w:numFmt w:val="decimal"/>
      <w:lvlText w:val="%1.%2.%3.%4.%5"/>
      <w:lvlJc w:val="left"/>
      <w:pPr>
        <w:ind w:left="1080" w:hanging="1080"/>
      </w:pPr>
      <w:rPr>
        <w:rFonts w:cs="Times New Roman" w:hint="default"/>
        <w:color w:val="auto"/>
        <w:sz w:val="28"/>
      </w:rPr>
    </w:lvl>
    <w:lvl w:ilvl="5">
      <w:start w:val="1"/>
      <w:numFmt w:val="decimal"/>
      <w:lvlText w:val="%1.%2.%3.%4.%5.%6"/>
      <w:lvlJc w:val="left"/>
      <w:pPr>
        <w:ind w:left="1080" w:hanging="1080"/>
      </w:pPr>
      <w:rPr>
        <w:rFonts w:cs="Times New Roman" w:hint="default"/>
        <w:color w:val="auto"/>
        <w:sz w:val="28"/>
      </w:rPr>
    </w:lvl>
    <w:lvl w:ilvl="6">
      <w:start w:val="1"/>
      <w:numFmt w:val="decimal"/>
      <w:lvlText w:val="%1.%2.%3.%4.%5.%6.%7"/>
      <w:lvlJc w:val="left"/>
      <w:pPr>
        <w:ind w:left="1440" w:hanging="1440"/>
      </w:pPr>
      <w:rPr>
        <w:rFonts w:cs="Times New Roman" w:hint="default"/>
        <w:color w:val="auto"/>
        <w:sz w:val="28"/>
      </w:rPr>
    </w:lvl>
    <w:lvl w:ilvl="7">
      <w:start w:val="1"/>
      <w:numFmt w:val="decimal"/>
      <w:lvlText w:val="%1.%2.%3.%4.%5.%6.%7.%8"/>
      <w:lvlJc w:val="left"/>
      <w:pPr>
        <w:ind w:left="1440" w:hanging="1440"/>
      </w:pPr>
      <w:rPr>
        <w:rFonts w:cs="Times New Roman" w:hint="default"/>
        <w:color w:val="auto"/>
        <w:sz w:val="28"/>
      </w:rPr>
    </w:lvl>
    <w:lvl w:ilvl="8">
      <w:start w:val="1"/>
      <w:numFmt w:val="decimal"/>
      <w:lvlText w:val="%1.%2.%3.%4.%5.%6.%7.%8.%9"/>
      <w:lvlJc w:val="left"/>
      <w:pPr>
        <w:ind w:left="1800" w:hanging="1800"/>
      </w:pPr>
      <w:rPr>
        <w:rFonts w:cs="Times New Roman" w:hint="default"/>
        <w:color w:val="auto"/>
        <w:sz w:val="28"/>
      </w:rPr>
    </w:lvl>
  </w:abstractNum>
  <w:abstractNum w:abstractNumId="1"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7EA68D2"/>
    <w:multiLevelType w:val="hybridMultilevel"/>
    <w:tmpl w:val="D56C06D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70146DC0"/>
    <w:multiLevelType w:val="hybridMultilevel"/>
    <w:tmpl w:val="CB8683B8"/>
    <w:lvl w:ilvl="0" w:tplc="409A9E3A">
      <w:start w:val="1"/>
      <w:numFmt w:val="bullet"/>
      <w:pStyle w:val="Agreement"/>
      <w:lvlText w:val=""/>
      <w:lvlJc w:val="left"/>
      <w:pPr>
        <w:tabs>
          <w:tab w:val="num" w:pos="-3112"/>
        </w:tabs>
        <w:ind w:left="-3112" w:hanging="360"/>
      </w:pPr>
      <w:rPr>
        <w:rFonts w:ascii="Symbol" w:hAnsi="Symbol" w:hint="default"/>
        <w:b/>
        <w:i w:val="0"/>
        <w:color w:val="auto"/>
        <w:sz w:val="22"/>
      </w:rPr>
    </w:lvl>
    <w:lvl w:ilvl="1" w:tplc="04090003">
      <w:start w:val="1"/>
      <w:numFmt w:val="bullet"/>
      <w:lvlText w:val="o"/>
      <w:lvlJc w:val="left"/>
      <w:pPr>
        <w:tabs>
          <w:tab w:val="num" w:pos="-3291"/>
        </w:tabs>
        <w:ind w:left="-3291" w:hanging="360"/>
      </w:pPr>
      <w:rPr>
        <w:rFonts w:ascii="Courier New" w:hAnsi="Courier New" w:cs="Courier New" w:hint="default"/>
      </w:rPr>
    </w:lvl>
    <w:lvl w:ilvl="2" w:tplc="04090005">
      <w:start w:val="1"/>
      <w:numFmt w:val="bullet"/>
      <w:lvlText w:val=""/>
      <w:lvlJc w:val="left"/>
      <w:pPr>
        <w:tabs>
          <w:tab w:val="num" w:pos="-2571"/>
        </w:tabs>
        <w:ind w:left="-2571" w:hanging="360"/>
      </w:pPr>
      <w:rPr>
        <w:rFonts w:ascii="Wingdings" w:hAnsi="Wingdings" w:hint="default"/>
      </w:rPr>
    </w:lvl>
    <w:lvl w:ilvl="3" w:tplc="C374C892">
      <w:numFmt w:val="bullet"/>
      <w:lvlText w:val=""/>
      <w:lvlJc w:val="left"/>
      <w:pPr>
        <w:ind w:left="-1851" w:hanging="360"/>
      </w:pPr>
      <w:rPr>
        <w:rFonts w:ascii="Wingdings" w:eastAsia="MS Mincho" w:hAnsi="Wingdings" w:cs="Times New Roman" w:hint="default"/>
      </w:rPr>
    </w:lvl>
    <w:lvl w:ilvl="4" w:tplc="04090003" w:tentative="1">
      <w:start w:val="1"/>
      <w:numFmt w:val="bullet"/>
      <w:lvlText w:val="o"/>
      <w:lvlJc w:val="left"/>
      <w:pPr>
        <w:tabs>
          <w:tab w:val="num" w:pos="-1131"/>
        </w:tabs>
        <w:ind w:left="-1131" w:hanging="360"/>
      </w:pPr>
      <w:rPr>
        <w:rFonts w:ascii="Courier New" w:hAnsi="Courier New" w:cs="Courier New" w:hint="default"/>
      </w:rPr>
    </w:lvl>
    <w:lvl w:ilvl="5" w:tplc="04090005" w:tentative="1">
      <w:start w:val="1"/>
      <w:numFmt w:val="bullet"/>
      <w:lvlText w:val=""/>
      <w:lvlJc w:val="left"/>
      <w:pPr>
        <w:tabs>
          <w:tab w:val="num" w:pos="-411"/>
        </w:tabs>
        <w:ind w:left="-411" w:hanging="360"/>
      </w:pPr>
      <w:rPr>
        <w:rFonts w:ascii="Wingdings" w:hAnsi="Wingdings" w:hint="default"/>
      </w:rPr>
    </w:lvl>
    <w:lvl w:ilvl="6" w:tplc="04090001" w:tentative="1">
      <w:start w:val="1"/>
      <w:numFmt w:val="bullet"/>
      <w:lvlText w:val=""/>
      <w:lvlJc w:val="left"/>
      <w:pPr>
        <w:tabs>
          <w:tab w:val="num" w:pos="309"/>
        </w:tabs>
        <w:ind w:left="309" w:hanging="360"/>
      </w:pPr>
      <w:rPr>
        <w:rFonts w:ascii="Symbol" w:hAnsi="Symbol" w:hint="default"/>
      </w:rPr>
    </w:lvl>
    <w:lvl w:ilvl="7" w:tplc="04090003" w:tentative="1">
      <w:start w:val="1"/>
      <w:numFmt w:val="bullet"/>
      <w:lvlText w:val="o"/>
      <w:lvlJc w:val="left"/>
      <w:pPr>
        <w:tabs>
          <w:tab w:val="num" w:pos="1029"/>
        </w:tabs>
        <w:ind w:left="1029" w:hanging="360"/>
      </w:pPr>
      <w:rPr>
        <w:rFonts w:ascii="Courier New" w:hAnsi="Courier New" w:cs="Courier New" w:hint="default"/>
      </w:rPr>
    </w:lvl>
    <w:lvl w:ilvl="8" w:tplc="04090005" w:tentative="1">
      <w:start w:val="1"/>
      <w:numFmt w:val="bullet"/>
      <w:lvlText w:val=""/>
      <w:lvlJc w:val="left"/>
      <w:pPr>
        <w:tabs>
          <w:tab w:val="num" w:pos="1749"/>
        </w:tabs>
        <w:ind w:left="1749" w:hanging="360"/>
      </w:pPr>
      <w:rPr>
        <w:rFonts w:ascii="Wingdings" w:hAnsi="Wingdings" w:hint="default"/>
      </w:rPr>
    </w:lvl>
  </w:abstractNum>
  <w:num w:numId="1">
    <w:abstractNumId w:val="3"/>
  </w:num>
  <w:num w:numId="2">
    <w:abstractNumId w:val="1"/>
  </w:num>
  <w:num w:numId="3">
    <w:abstractNumId w:val="2"/>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33"/>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A4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2E8"/>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D7"/>
    <w:rsid w:val="00034A87"/>
    <w:rsid w:val="0003508C"/>
    <w:rsid w:val="00035D25"/>
    <w:rsid w:val="0003639E"/>
    <w:rsid w:val="000363C1"/>
    <w:rsid w:val="0003677F"/>
    <w:rsid w:val="000368E6"/>
    <w:rsid w:val="00036A37"/>
    <w:rsid w:val="00036D37"/>
    <w:rsid w:val="00036DE1"/>
    <w:rsid w:val="00036E50"/>
    <w:rsid w:val="0004001C"/>
    <w:rsid w:val="00040095"/>
    <w:rsid w:val="00040185"/>
    <w:rsid w:val="000406D5"/>
    <w:rsid w:val="00040CBF"/>
    <w:rsid w:val="00040DAA"/>
    <w:rsid w:val="00041435"/>
    <w:rsid w:val="00041938"/>
    <w:rsid w:val="00041BCA"/>
    <w:rsid w:val="00041EE7"/>
    <w:rsid w:val="00042159"/>
    <w:rsid w:val="000423FF"/>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840"/>
    <w:rsid w:val="000759CE"/>
    <w:rsid w:val="00075B09"/>
    <w:rsid w:val="00075BD1"/>
    <w:rsid w:val="00075EC7"/>
    <w:rsid w:val="000764F4"/>
    <w:rsid w:val="00076A94"/>
    <w:rsid w:val="00076C2C"/>
    <w:rsid w:val="0007717D"/>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CA7"/>
    <w:rsid w:val="000A40B9"/>
    <w:rsid w:val="000A4958"/>
    <w:rsid w:val="000A51CA"/>
    <w:rsid w:val="000A5F46"/>
    <w:rsid w:val="000A604A"/>
    <w:rsid w:val="000A60A3"/>
    <w:rsid w:val="000A6394"/>
    <w:rsid w:val="000A63B6"/>
    <w:rsid w:val="000A6E84"/>
    <w:rsid w:val="000A70A1"/>
    <w:rsid w:val="000A776B"/>
    <w:rsid w:val="000A77C3"/>
    <w:rsid w:val="000A7801"/>
    <w:rsid w:val="000A7887"/>
    <w:rsid w:val="000A7D9E"/>
    <w:rsid w:val="000A7E76"/>
    <w:rsid w:val="000B000E"/>
    <w:rsid w:val="000B0A38"/>
    <w:rsid w:val="000B0B06"/>
    <w:rsid w:val="000B0E74"/>
    <w:rsid w:val="000B1022"/>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5C5"/>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1AA"/>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22C"/>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712"/>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015"/>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2EE"/>
    <w:rsid w:val="000F33E0"/>
    <w:rsid w:val="000F3B47"/>
    <w:rsid w:val="000F3BD4"/>
    <w:rsid w:val="000F3E18"/>
    <w:rsid w:val="000F407F"/>
    <w:rsid w:val="000F423F"/>
    <w:rsid w:val="000F464D"/>
    <w:rsid w:val="000F46A5"/>
    <w:rsid w:val="000F48A5"/>
    <w:rsid w:val="000F4BF8"/>
    <w:rsid w:val="000F4E77"/>
    <w:rsid w:val="000F5285"/>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B44"/>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2F1"/>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D73"/>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5FDE"/>
    <w:rsid w:val="00196148"/>
    <w:rsid w:val="001963F6"/>
    <w:rsid w:val="00196970"/>
    <w:rsid w:val="00196B1F"/>
    <w:rsid w:val="00196C4A"/>
    <w:rsid w:val="00196C86"/>
    <w:rsid w:val="00196EE9"/>
    <w:rsid w:val="00197366"/>
    <w:rsid w:val="00197806"/>
    <w:rsid w:val="00197A7B"/>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2E4"/>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9B7"/>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6BF"/>
    <w:rsid w:val="001C190F"/>
    <w:rsid w:val="001C193F"/>
    <w:rsid w:val="001C1BA2"/>
    <w:rsid w:val="001C1E29"/>
    <w:rsid w:val="001C21FA"/>
    <w:rsid w:val="001C2607"/>
    <w:rsid w:val="001C2BDC"/>
    <w:rsid w:val="001C2F6A"/>
    <w:rsid w:val="001C35CE"/>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5A8"/>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165"/>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201"/>
    <w:rsid w:val="00222608"/>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29D"/>
    <w:rsid w:val="0023334C"/>
    <w:rsid w:val="00233BB9"/>
    <w:rsid w:val="002346F6"/>
    <w:rsid w:val="002347A2"/>
    <w:rsid w:val="00234A78"/>
    <w:rsid w:val="00234B30"/>
    <w:rsid w:val="00234B44"/>
    <w:rsid w:val="00234C6C"/>
    <w:rsid w:val="00234FBB"/>
    <w:rsid w:val="00235256"/>
    <w:rsid w:val="00235972"/>
    <w:rsid w:val="00235A1F"/>
    <w:rsid w:val="00235B1E"/>
    <w:rsid w:val="00235CAB"/>
    <w:rsid w:val="00236428"/>
    <w:rsid w:val="0023681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249"/>
    <w:rsid w:val="00250632"/>
    <w:rsid w:val="002515B1"/>
    <w:rsid w:val="00251D93"/>
    <w:rsid w:val="002523B0"/>
    <w:rsid w:val="002527AD"/>
    <w:rsid w:val="0025298A"/>
    <w:rsid w:val="00252A4C"/>
    <w:rsid w:val="00252A82"/>
    <w:rsid w:val="00252E18"/>
    <w:rsid w:val="00253A3E"/>
    <w:rsid w:val="00253B61"/>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6B90"/>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19B"/>
    <w:rsid w:val="00286976"/>
    <w:rsid w:val="00286C0B"/>
    <w:rsid w:val="00287A05"/>
    <w:rsid w:val="00287F57"/>
    <w:rsid w:val="002903BF"/>
    <w:rsid w:val="00290E79"/>
    <w:rsid w:val="00290F35"/>
    <w:rsid w:val="00291F8D"/>
    <w:rsid w:val="0029211B"/>
    <w:rsid w:val="00292387"/>
    <w:rsid w:val="00292662"/>
    <w:rsid w:val="002931FD"/>
    <w:rsid w:val="0029381E"/>
    <w:rsid w:val="0029399C"/>
    <w:rsid w:val="00294A64"/>
    <w:rsid w:val="00294E5F"/>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B3"/>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57"/>
    <w:rsid w:val="002A3FD4"/>
    <w:rsid w:val="002A4B07"/>
    <w:rsid w:val="002A552F"/>
    <w:rsid w:val="002A5977"/>
    <w:rsid w:val="002A5B09"/>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884"/>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850"/>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27"/>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CDB"/>
    <w:rsid w:val="002D6FE0"/>
    <w:rsid w:val="002D75BF"/>
    <w:rsid w:val="002D7C44"/>
    <w:rsid w:val="002D7E3A"/>
    <w:rsid w:val="002E03DA"/>
    <w:rsid w:val="002E071B"/>
    <w:rsid w:val="002E0846"/>
    <w:rsid w:val="002E0E79"/>
    <w:rsid w:val="002E0E90"/>
    <w:rsid w:val="002E10C4"/>
    <w:rsid w:val="002E1A79"/>
    <w:rsid w:val="002E25A2"/>
    <w:rsid w:val="002E282B"/>
    <w:rsid w:val="002E2F2C"/>
    <w:rsid w:val="002E31BC"/>
    <w:rsid w:val="002E35E1"/>
    <w:rsid w:val="002E36F4"/>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39E"/>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2DE"/>
    <w:rsid w:val="00330646"/>
    <w:rsid w:val="0033086C"/>
    <w:rsid w:val="00330CF5"/>
    <w:rsid w:val="00330F8B"/>
    <w:rsid w:val="00331883"/>
    <w:rsid w:val="00331BBB"/>
    <w:rsid w:val="00331C73"/>
    <w:rsid w:val="00332131"/>
    <w:rsid w:val="003321BB"/>
    <w:rsid w:val="003325EE"/>
    <w:rsid w:val="00332C5E"/>
    <w:rsid w:val="00332C9D"/>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1C2"/>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57CBF"/>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628"/>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7D8"/>
    <w:rsid w:val="00380B16"/>
    <w:rsid w:val="00380ECA"/>
    <w:rsid w:val="00381087"/>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71E"/>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3D8"/>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05E"/>
    <w:rsid w:val="003B6316"/>
    <w:rsid w:val="003B657B"/>
    <w:rsid w:val="003B68BB"/>
    <w:rsid w:val="003B6CBA"/>
    <w:rsid w:val="003B7059"/>
    <w:rsid w:val="003B7147"/>
    <w:rsid w:val="003B7771"/>
    <w:rsid w:val="003B7C72"/>
    <w:rsid w:val="003B7DA0"/>
    <w:rsid w:val="003B7F99"/>
    <w:rsid w:val="003C0103"/>
    <w:rsid w:val="003C0215"/>
    <w:rsid w:val="003C03AB"/>
    <w:rsid w:val="003C050D"/>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690"/>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67C"/>
    <w:rsid w:val="003E3C2B"/>
    <w:rsid w:val="003E3DE1"/>
    <w:rsid w:val="003E4131"/>
    <w:rsid w:val="003E44DB"/>
    <w:rsid w:val="003E4673"/>
    <w:rsid w:val="003E4A5A"/>
    <w:rsid w:val="003E4C2A"/>
    <w:rsid w:val="003E5179"/>
    <w:rsid w:val="003E5471"/>
    <w:rsid w:val="003E5807"/>
    <w:rsid w:val="003E5891"/>
    <w:rsid w:val="003E5E94"/>
    <w:rsid w:val="003E6059"/>
    <w:rsid w:val="003E6953"/>
    <w:rsid w:val="003E6D78"/>
    <w:rsid w:val="003E6F61"/>
    <w:rsid w:val="003E713F"/>
    <w:rsid w:val="003E7913"/>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CE"/>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42B"/>
    <w:rsid w:val="00413A89"/>
    <w:rsid w:val="00413A8E"/>
    <w:rsid w:val="00413B1F"/>
    <w:rsid w:val="00413BAE"/>
    <w:rsid w:val="00414713"/>
    <w:rsid w:val="004148CB"/>
    <w:rsid w:val="00414A36"/>
    <w:rsid w:val="00414A57"/>
    <w:rsid w:val="00414D7F"/>
    <w:rsid w:val="0041530A"/>
    <w:rsid w:val="004155DB"/>
    <w:rsid w:val="00415B17"/>
    <w:rsid w:val="0041614D"/>
    <w:rsid w:val="0041622E"/>
    <w:rsid w:val="00416547"/>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19"/>
    <w:rsid w:val="004404AC"/>
    <w:rsid w:val="00440C34"/>
    <w:rsid w:val="00440CF2"/>
    <w:rsid w:val="00440EE8"/>
    <w:rsid w:val="004416CD"/>
    <w:rsid w:val="0044194E"/>
    <w:rsid w:val="00441A51"/>
    <w:rsid w:val="00441A69"/>
    <w:rsid w:val="00441B61"/>
    <w:rsid w:val="00442039"/>
    <w:rsid w:val="0044216D"/>
    <w:rsid w:val="00442498"/>
    <w:rsid w:val="004428C9"/>
    <w:rsid w:val="00442B7F"/>
    <w:rsid w:val="00442DB3"/>
    <w:rsid w:val="004430C5"/>
    <w:rsid w:val="0044317C"/>
    <w:rsid w:val="004434D3"/>
    <w:rsid w:val="00443A0B"/>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197"/>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5D0"/>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F88"/>
    <w:rsid w:val="004A05C2"/>
    <w:rsid w:val="004A0EC3"/>
    <w:rsid w:val="004A119B"/>
    <w:rsid w:val="004A2583"/>
    <w:rsid w:val="004A28E1"/>
    <w:rsid w:val="004A3655"/>
    <w:rsid w:val="004A3C4A"/>
    <w:rsid w:val="004A3E8E"/>
    <w:rsid w:val="004A40AB"/>
    <w:rsid w:val="004A4437"/>
    <w:rsid w:val="004A4673"/>
    <w:rsid w:val="004A47DF"/>
    <w:rsid w:val="004A4962"/>
    <w:rsid w:val="004A49BD"/>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431"/>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667"/>
    <w:rsid w:val="004D6711"/>
    <w:rsid w:val="004D6A32"/>
    <w:rsid w:val="004D6D72"/>
    <w:rsid w:val="004D6EB5"/>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6BFB"/>
    <w:rsid w:val="004F6C92"/>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78"/>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689"/>
    <w:rsid w:val="0052494B"/>
    <w:rsid w:val="00524FA3"/>
    <w:rsid w:val="005256A7"/>
    <w:rsid w:val="00525702"/>
    <w:rsid w:val="005257F2"/>
    <w:rsid w:val="00525B68"/>
    <w:rsid w:val="0052653C"/>
    <w:rsid w:val="00526693"/>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25"/>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AE0"/>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172"/>
    <w:rsid w:val="0058165C"/>
    <w:rsid w:val="00581C60"/>
    <w:rsid w:val="00581CBD"/>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1390"/>
    <w:rsid w:val="005919FC"/>
    <w:rsid w:val="00591A63"/>
    <w:rsid w:val="00591E2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11"/>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C59"/>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5FE"/>
    <w:rsid w:val="005B5912"/>
    <w:rsid w:val="005B5CAE"/>
    <w:rsid w:val="005B5FCF"/>
    <w:rsid w:val="005B6238"/>
    <w:rsid w:val="005B636F"/>
    <w:rsid w:val="005B64F3"/>
    <w:rsid w:val="005B6EB6"/>
    <w:rsid w:val="005B75F2"/>
    <w:rsid w:val="005B765C"/>
    <w:rsid w:val="005B79D1"/>
    <w:rsid w:val="005B7A33"/>
    <w:rsid w:val="005C0073"/>
    <w:rsid w:val="005C0244"/>
    <w:rsid w:val="005C1093"/>
    <w:rsid w:val="005C13E2"/>
    <w:rsid w:val="005C1535"/>
    <w:rsid w:val="005C1AA2"/>
    <w:rsid w:val="005C200F"/>
    <w:rsid w:val="005C21BD"/>
    <w:rsid w:val="005C2BB4"/>
    <w:rsid w:val="005C30F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4B9E"/>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9FA"/>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09"/>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08F"/>
    <w:rsid w:val="0062235F"/>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0AB"/>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565"/>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C3"/>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88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6EB6"/>
    <w:rsid w:val="006C7164"/>
    <w:rsid w:val="006C74E4"/>
    <w:rsid w:val="006C7750"/>
    <w:rsid w:val="006C79A6"/>
    <w:rsid w:val="006C7F4F"/>
    <w:rsid w:val="006D0724"/>
    <w:rsid w:val="006D07C4"/>
    <w:rsid w:val="006D1A3F"/>
    <w:rsid w:val="006D1DB2"/>
    <w:rsid w:val="006D1E97"/>
    <w:rsid w:val="006D209D"/>
    <w:rsid w:val="006D2262"/>
    <w:rsid w:val="006D242C"/>
    <w:rsid w:val="006D24DA"/>
    <w:rsid w:val="006D29A5"/>
    <w:rsid w:val="006D2F5E"/>
    <w:rsid w:val="006D357F"/>
    <w:rsid w:val="006D35D4"/>
    <w:rsid w:val="006D38B6"/>
    <w:rsid w:val="006D3B39"/>
    <w:rsid w:val="006D3BF1"/>
    <w:rsid w:val="006D3F0D"/>
    <w:rsid w:val="006D4449"/>
    <w:rsid w:val="006D46FD"/>
    <w:rsid w:val="006D47A1"/>
    <w:rsid w:val="006D4E21"/>
    <w:rsid w:val="006D4FC5"/>
    <w:rsid w:val="006D526B"/>
    <w:rsid w:val="006D554A"/>
    <w:rsid w:val="006D59BD"/>
    <w:rsid w:val="006D6219"/>
    <w:rsid w:val="006D63CD"/>
    <w:rsid w:val="006D6DC6"/>
    <w:rsid w:val="006D74B9"/>
    <w:rsid w:val="006D761A"/>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760"/>
    <w:rsid w:val="006F6A2D"/>
    <w:rsid w:val="006F6A70"/>
    <w:rsid w:val="006F7198"/>
    <w:rsid w:val="006F7BC9"/>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B0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B22"/>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2E"/>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1EB"/>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3AD"/>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4F9"/>
    <w:rsid w:val="0073752A"/>
    <w:rsid w:val="0073776E"/>
    <w:rsid w:val="0073797F"/>
    <w:rsid w:val="00737AD3"/>
    <w:rsid w:val="00737F95"/>
    <w:rsid w:val="00737FF8"/>
    <w:rsid w:val="0074089F"/>
    <w:rsid w:val="00740DA8"/>
    <w:rsid w:val="00740FDE"/>
    <w:rsid w:val="007412E0"/>
    <w:rsid w:val="007413EE"/>
    <w:rsid w:val="00741A91"/>
    <w:rsid w:val="007426BE"/>
    <w:rsid w:val="00742EBC"/>
    <w:rsid w:val="0074330C"/>
    <w:rsid w:val="007436C4"/>
    <w:rsid w:val="00743B12"/>
    <w:rsid w:val="00743B27"/>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02D"/>
    <w:rsid w:val="00747205"/>
    <w:rsid w:val="00747865"/>
    <w:rsid w:val="007478FB"/>
    <w:rsid w:val="00747C92"/>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848"/>
    <w:rsid w:val="007929EE"/>
    <w:rsid w:val="00792C9F"/>
    <w:rsid w:val="00793138"/>
    <w:rsid w:val="0079350D"/>
    <w:rsid w:val="00793CA4"/>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712"/>
    <w:rsid w:val="007A29D9"/>
    <w:rsid w:val="007A2B5C"/>
    <w:rsid w:val="007A2DA2"/>
    <w:rsid w:val="007A2F38"/>
    <w:rsid w:val="007A343C"/>
    <w:rsid w:val="007A36C9"/>
    <w:rsid w:val="007A40DF"/>
    <w:rsid w:val="007A497D"/>
    <w:rsid w:val="007A4BBB"/>
    <w:rsid w:val="007A4D41"/>
    <w:rsid w:val="007A4D7B"/>
    <w:rsid w:val="007A4DB6"/>
    <w:rsid w:val="007A4DBF"/>
    <w:rsid w:val="007A501D"/>
    <w:rsid w:val="007A51E8"/>
    <w:rsid w:val="007A562E"/>
    <w:rsid w:val="007A5DA6"/>
    <w:rsid w:val="007A5F7C"/>
    <w:rsid w:val="007A6729"/>
    <w:rsid w:val="007A674D"/>
    <w:rsid w:val="007A6ADC"/>
    <w:rsid w:val="007A6AEE"/>
    <w:rsid w:val="007A6B2B"/>
    <w:rsid w:val="007A6BF9"/>
    <w:rsid w:val="007A6DEE"/>
    <w:rsid w:val="007A7368"/>
    <w:rsid w:val="007A7435"/>
    <w:rsid w:val="007A74FA"/>
    <w:rsid w:val="007A7657"/>
    <w:rsid w:val="007A786C"/>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6F73"/>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0F5"/>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318"/>
    <w:rsid w:val="007E3927"/>
    <w:rsid w:val="007E3935"/>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DD2"/>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4E1"/>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BDA"/>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1"/>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31B"/>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04F"/>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5E5"/>
    <w:rsid w:val="00843656"/>
    <w:rsid w:val="00843E55"/>
    <w:rsid w:val="0084447A"/>
    <w:rsid w:val="0084473C"/>
    <w:rsid w:val="00844B7F"/>
    <w:rsid w:val="00844D50"/>
    <w:rsid w:val="00844F25"/>
    <w:rsid w:val="00845198"/>
    <w:rsid w:val="00845322"/>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4EAA"/>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ACA"/>
    <w:rsid w:val="008A6B78"/>
    <w:rsid w:val="008A75C6"/>
    <w:rsid w:val="008A7684"/>
    <w:rsid w:val="008A7A3B"/>
    <w:rsid w:val="008A7F80"/>
    <w:rsid w:val="008B001C"/>
    <w:rsid w:val="008B0292"/>
    <w:rsid w:val="008B035A"/>
    <w:rsid w:val="008B0653"/>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9C5"/>
    <w:rsid w:val="008B4CC3"/>
    <w:rsid w:val="008B4F25"/>
    <w:rsid w:val="008B4F51"/>
    <w:rsid w:val="008B5030"/>
    <w:rsid w:val="008B57E6"/>
    <w:rsid w:val="008B5D4A"/>
    <w:rsid w:val="008B668D"/>
    <w:rsid w:val="008B6812"/>
    <w:rsid w:val="008B6CBA"/>
    <w:rsid w:val="008B740C"/>
    <w:rsid w:val="008B74C6"/>
    <w:rsid w:val="008B78D8"/>
    <w:rsid w:val="008C0387"/>
    <w:rsid w:val="008C03EB"/>
    <w:rsid w:val="008C044E"/>
    <w:rsid w:val="008C047A"/>
    <w:rsid w:val="008C09FD"/>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38F"/>
    <w:rsid w:val="008F0D03"/>
    <w:rsid w:val="008F0DD4"/>
    <w:rsid w:val="008F11C5"/>
    <w:rsid w:val="008F17A9"/>
    <w:rsid w:val="008F1816"/>
    <w:rsid w:val="008F1830"/>
    <w:rsid w:val="008F29E5"/>
    <w:rsid w:val="008F2C3F"/>
    <w:rsid w:val="008F2DEA"/>
    <w:rsid w:val="008F3062"/>
    <w:rsid w:val="008F33EC"/>
    <w:rsid w:val="008F3497"/>
    <w:rsid w:val="008F36A1"/>
    <w:rsid w:val="008F3E5D"/>
    <w:rsid w:val="008F4771"/>
    <w:rsid w:val="008F48B7"/>
    <w:rsid w:val="008F4A12"/>
    <w:rsid w:val="008F4BE5"/>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D02"/>
    <w:rsid w:val="0092029F"/>
    <w:rsid w:val="0092031D"/>
    <w:rsid w:val="00920671"/>
    <w:rsid w:val="009206DE"/>
    <w:rsid w:val="00920C74"/>
    <w:rsid w:val="00920D8F"/>
    <w:rsid w:val="00920E6C"/>
    <w:rsid w:val="00921784"/>
    <w:rsid w:val="0092178A"/>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043"/>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0E90"/>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113"/>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0EA5"/>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18"/>
    <w:rsid w:val="009442F3"/>
    <w:rsid w:val="009449E1"/>
    <w:rsid w:val="00944BB0"/>
    <w:rsid w:val="00944DE6"/>
    <w:rsid w:val="00944DF1"/>
    <w:rsid w:val="00944E2E"/>
    <w:rsid w:val="009452F3"/>
    <w:rsid w:val="00945613"/>
    <w:rsid w:val="00945C28"/>
    <w:rsid w:val="00945C97"/>
    <w:rsid w:val="00945E6C"/>
    <w:rsid w:val="009463BF"/>
    <w:rsid w:val="00946752"/>
    <w:rsid w:val="00946C32"/>
    <w:rsid w:val="00947057"/>
    <w:rsid w:val="00947237"/>
    <w:rsid w:val="0094786D"/>
    <w:rsid w:val="00947961"/>
    <w:rsid w:val="00947C23"/>
    <w:rsid w:val="00947C7F"/>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67B"/>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F80"/>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493"/>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8B5"/>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4DB"/>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3C5"/>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74F"/>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354"/>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6D11"/>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47E5"/>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4C91"/>
    <w:rsid w:val="00A254B2"/>
    <w:rsid w:val="00A2552B"/>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61CC"/>
    <w:rsid w:val="00A465A4"/>
    <w:rsid w:val="00A467F0"/>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6D96"/>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0E20"/>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0F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0D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499"/>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5E32"/>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6CB"/>
    <w:rsid w:val="00AC5820"/>
    <w:rsid w:val="00AC62A4"/>
    <w:rsid w:val="00AC6DB4"/>
    <w:rsid w:val="00AC6F0D"/>
    <w:rsid w:val="00AC79E9"/>
    <w:rsid w:val="00AC7AC5"/>
    <w:rsid w:val="00AD0524"/>
    <w:rsid w:val="00AD0695"/>
    <w:rsid w:val="00AD0B29"/>
    <w:rsid w:val="00AD1CD8"/>
    <w:rsid w:val="00AD213E"/>
    <w:rsid w:val="00AD23ED"/>
    <w:rsid w:val="00AD304D"/>
    <w:rsid w:val="00AD3551"/>
    <w:rsid w:val="00AD36F1"/>
    <w:rsid w:val="00AD378E"/>
    <w:rsid w:val="00AD382F"/>
    <w:rsid w:val="00AD3CE1"/>
    <w:rsid w:val="00AD4CEB"/>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781"/>
    <w:rsid w:val="00AE3918"/>
    <w:rsid w:val="00AE3E5C"/>
    <w:rsid w:val="00AE47FF"/>
    <w:rsid w:val="00AE4A39"/>
    <w:rsid w:val="00AE4B7C"/>
    <w:rsid w:val="00AE4F03"/>
    <w:rsid w:val="00AE512C"/>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2B32"/>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6D98"/>
    <w:rsid w:val="00B170C1"/>
    <w:rsid w:val="00B171FE"/>
    <w:rsid w:val="00B1742E"/>
    <w:rsid w:val="00B17453"/>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E66"/>
    <w:rsid w:val="00B26CA8"/>
    <w:rsid w:val="00B26E0E"/>
    <w:rsid w:val="00B275C0"/>
    <w:rsid w:val="00B275FB"/>
    <w:rsid w:val="00B27901"/>
    <w:rsid w:val="00B27A76"/>
    <w:rsid w:val="00B27BAF"/>
    <w:rsid w:val="00B308BA"/>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C29"/>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12A"/>
    <w:rsid w:val="00B546D5"/>
    <w:rsid w:val="00B549CD"/>
    <w:rsid w:val="00B54DC2"/>
    <w:rsid w:val="00B55994"/>
    <w:rsid w:val="00B55A01"/>
    <w:rsid w:val="00B562A1"/>
    <w:rsid w:val="00B56FAB"/>
    <w:rsid w:val="00B573E7"/>
    <w:rsid w:val="00B576C0"/>
    <w:rsid w:val="00B57758"/>
    <w:rsid w:val="00B57BBF"/>
    <w:rsid w:val="00B57E4D"/>
    <w:rsid w:val="00B6016D"/>
    <w:rsid w:val="00B6028F"/>
    <w:rsid w:val="00B60781"/>
    <w:rsid w:val="00B607AD"/>
    <w:rsid w:val="00B608A4"/>
    <w:rsid w:val="00B6098C"/>
    <w:rsid w:val="00B60B31"/>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5AC"/>
    <w:rsid w:val="00B64699"/>
    <w:rsid w:val="00B64AD0"/>
    <w:rsid w:val="00B6517A"/>
    <w:rsid w:val="00B65228"/>
    <w:rsid w:val="00B6591A"/>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22D"/>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99"/>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181"/>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5D6A"/>
    <w:rsid w:val="00BA646C"/>
    <w:rsid w:val="00BA6909"/>
    <w:rsid w:val="00BA6AD8"/>
    <w:rsid w:val="00BA6E00"/>
    <w:rsid w:val="00BA7195"/>
    <w:rsid w:val="00BA7349"/>
    <w:rsid w:val="00BA75B6"/>
    <w:rsid w:val="00BA7640"/>
    <w:rsid w:val="00BA7DF9"/>
    <w:rsid w:val="00BA7FC4"/>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ED4"/>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41C"/>
    <w:rsid w:val="00BC477E"/>
    <w:rsid w:val="00BC47DC"/>
    <w:rsid w:val="00BC4BD6"/>
    <w:rsid w:val="00BC561A"/>
    <w:rsid w:val="00BC59DC"/>
    <w:rsid w:val="00BC637F"/>
    <w:rsid w:val="00BC648E"/>
    <w:rsid w:val="00BC661D"/>
    <w:rsid w:val="00BC66CD"/>
    <w:rsid w:val="00BC695E"/>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23A"/>
    <w:rsid w:val="00BE34D2"/>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21"/>
    <w:rsid w:val="00BF1977"/>
    <w:rsid w:val="00BF1A50"/>
    <w:rsid w:val="00BF1ABA"/>
    <w:rsid w:val="00BF1C27"/>
    <w:rsid w:val="00BF1C99"/>
    <w:rsid w:val="00BF207E"/>
    <w:rsid w:val="00BF20F6"/>
    <w:rsid w:val="00BF22B7"/>
    <w:rsid w:val="00BF2B29"/>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318"/>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0E2"/>
    <w:rsid w:val="00C112AA"/>
    <w:rsid w:val="00C1178E"/>
    <w:rsid w:val="00C11B59"/>
    <w:rsid w:val="00C11EA6"/>
    <w:rsid w:val="00C1268B"/>
    <w:rsid w:val="00C12D91"/>
    <w:rsid w:val="00C137E0"/>
    <w:rsid w:val="00C1392F"/>
    <w:rsid w:val="00C143A3"/>
    <w:rsid w:val="00C143B3"/>
    <w:rsid w:val="00C147F2"/>
    <w:rsid w:val="00C14B21"/>
    <w:rsid w:val="00C14CEC"/>
    <w:rsid w:val="00C14F3A"/>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377"/>
    <w:rsid w:val="00C22DFF"/>
    <w:rsid w:val="00C22FFF"/>
    <w:rsid w:val="00C23301"/>
    <w:rsid w:val="00C234AE"/>
    <w:rsid w:val="00C24538"/>
    <w:rsid w:val="00C247D2"/>
    <w:rsid w:val="00C24974"/>
    <w:rsid w:val="00C251AD"/>
    <w:rsid w:val="00C251B2"/>
    <w:rsid w:val="00C25F2D"/>
    <w:rsid w:val="00C26013"/>
    <w:rsid w:val="00C26039"/>
    <w:rsid w:val="00C260AA"/>
    <w:rsid w:val="00C261BF"/>
    <w:rsid w:val="00C266AA"/>
    <w:rsid w:val="00C26872"/>
    <w:rsid w:val="00C26A7E"/>
    <w:rsid w:val="00C274B4"/>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DBF"/>
    <w:rsid w:val="00C51E65"/>
    <w:rsid w:val="00C51F4C"/>
    <w:rsid w:val="00C52ADD"/>
    <w:rsid w:val="00C52D20"/>
    <w:rsid w:val="00C52F4B"/>
    <w:rsid w:val="00C53007"/>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5FDD"/>
    <w:rsid w:val="00C76602"/>
    <w:rsid w:val="00C76A2D"/>
    <w:rsid w:val="00C76ADD"/>
    <w:rsid w:val="00C76B35"/>
    <w:rsid w:val="00C76DF2"/>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650"/>
    <w:rsid w:val="00C93947"/>
    <w:rsid w:val="00C93F40"/>
    <w:rsid w:val="00C94252"/>
    <w:rsid w:val="00C945DB"/>
    <w:rsid w:val="00C94AF6"/>
    <w:rsid w:val="00C94B21"/>
    <w:rsid w:val="00C954A3"/>
    <w:rsid w:val="00C958E8"/>
    <w:rsid w:val="00C95913"/>
    <w:rsid w:val="00C95985"/>
    <w:rsid w:val="00C95A3F"/>
    <w:rsid w:val="00C95A68"/>
    <w:rsid w:val="00C97239"/>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0F4"/>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4A3"/>
    <w:rsid w:val="00CB5A69"/>
    <w:rsid w:val="00CB6048"/>
    <w:rsid w:val="00CB626F"/>
    <w:rsid w:val="00CB633F"/>
    <w:rsid w:val="00CB6E11"/>
    <w:rsid w:val="00CB6EE2"/>
    <w:rsid w:val="00CB6FA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DD9"/>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D0F"/>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4"/>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8A9"/>
    <w:rsid w:val="00CE098F"/>
    <w:rsid w:val="00CE0CA9"/>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6EC"/>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6BCA"/>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5EB"/>
    <w:rsid w:val="00D10663"/>
    <w:rsid w:val="00D1075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DEF"/>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885"/>
    <w:rsid w:val="00D1794C"/>
    <w:rsid w:val="00D1795C"/>
    <w:rsid w:val="00D17A38"/>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24"/>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1E0"/>
    <w:rsid w:val="00D4309D"/>
    <w:rsid w:val="00D43131"/>
    <w:rsid w:val="00D43F84"/>
    <w:rsid w:val="00D43F9C"/>
    <w:rsid w:val="00D445D9"/>
    <w:rsid w:val="00D44667"/>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42B"/>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31A5"/>
    <w:rsid w:val="00DB361A"/>
    <w:rsid w:val="00DB379D"/>
    <w:rsid w:val="00DB4395"/>
    <w:rsid w:val="00DB4BFF"/>
    <w:rsid w:val="00DB4CB6"/>
    <w:rsid w:val="00DB4D33"/>
    <w:rsid w:val="00DB52B6"/>
    <w:rsid w:val="00DB52E7"/>
    <w:rsid w:val="00DB5899"/>
    <w:rsid w:val="00DB59F1"/>
    <w:rsid w:val="00DB5A6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262"/>
    <w:rsid w:val="00DC381C"/>
    <w:rsid w:val="00DC3905"/>
    <w:rsid w:val="00DC3A81"/>
    <w:rsid w:val="00DC3AF7"/>
    <w:rsid w:val="00DC3E56"/>
    <w:rsid w:val="00DC4385"/>
    <w:rsid w:val="00DC4556"/>
    <w:rsid w:val="00DC4702"/>
    <w:rsid w:val="00DC4D64"/>
    <w:rsid w:val="00DC4DA2"/>
    <w:rsid w:val="00DC530A"/>
    <w:rsid w:val="00DC56D9"/>
    <w:rsid w:val="00DC594C"/>
    <w:rsid w:val="00DC5CFE"/>
    <w:rsid w:val="00DC6455"/>
    <w:rsid w:val="00DC6B2A"/>
    <w:rsid w:val="00DC6EEC"/>
    <w:rsid w:val="00DC6F6F"/>
    <w:rsid w:val="00DC7258"/>
    <w:rsid w:val="00DC7271"/>
    <w:rsid w:val="00DC757F"/>
    <w:rsid w:val="00DC7C06"/>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CF"/>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0FBF"/>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5C3"/>
    <w:rsid w:val="00E05888"/>
    <w:rsid w:val="00E05B94"/>
    <w:rsid w:val="00E05FEE"/>
    <w:rsid w:val="00E06190"/>
    <w:rsid w:val="00E0636F"/>
    <w:rsid w:val="00E06B8D"/>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ED"/>
    <w:rsid w:val="00E23D49"/>
    <w:rsid w:val="00E24011"/>
    <w:rsid w:val="00E242E7"/>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B90"/>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3C4"/>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BFB"/>
    <w:rsid w:val="00E53D50"/>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2B45"/>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C97"/>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274"/>
    <w:rsid w:val="00E7095A"/>
    <w:rsid w:val="00E70983"/>
    <w:rsid w:val="00E70D3C"/>
    <w:rsid w:val="00E71D45"/>
    <w:rsid w:val="00E720F6"/>
    <w:rsid w:val="00E7307A"/>
    <w:rsid w:val="00E73083"/>
    <w:rsid w:val="00E73400"/>
    <w:rsid w:val="00E7341E"/>
    <w:rsid w:val="00E734C0"/>
    <w:rsid w:val="00E734F6"/>
    <w:rsid w:val="00E735F2"/>
    <w:rsid w:val="00E73AC2"/>
    <w:rsid w:val="00E7417A"/>
    <w:rsid w:val="00E742B8"/>
    <w:rsid w:val="00E74751"/>
    <w:rsid w:val="00E75029"/>
    <w:rsid w:val="00E75205"/>
    <w:rsid w:val="00E7553F"/>
    <w:rsid w:val="00E75A4B"/>
    <w:rsid w:val="00E75D79"/>
    <w:rsid w:val="00E75E72"/>
    <w:rsid w:val="00E7611C"/>
    <w:rsid w:val="00E7662E"/>
    <w:rsid w:val="00E76C12"/>
    <w:rsid w:val="00E77352"/>
    <w:rsid w:val="00E77645"/>
    <w:rsid w:val="00E777C0"/>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504"/>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67E"/>
    <w:rsid w:val="00EA4789"/>
    <w:rsid w:val="00EA4B01"/>
    <w:rsid w:val="00EA4B06"/>
    <w:rsid w:val="00EA4DAF"/>
    <w:rsid w:val="00EA4E51"/>
    <w:rsid w:val="00EA4FCE"/>
    <w:rsid w:val="00EA63DF"/>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C82"/>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A7F"/>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3FD5"/>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E2A"/>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820"/>
    <w:rsid w:val="00EF493A"/>
    <w:rsid w:val="00EF4CBB"/>
    <w:rsid w:val="00EF5305"/>
    <w:rsid w:val="00EF57E3"/>
    <w:rsid w:val="00EF5940"/>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33"/>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25"/>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7DC"/>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8D"/>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3AB"/>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B9B"/>
    <w:rsid w:val="00F42061"/>
    <w:rsid w:val="00F42710"/>
    <w:rsid w:val="00F4296A"/>
    <w:rsid w:val="00F43846"/>
    <w:rsid w:val="00F43A76"/>
    <w:rsid w:val="00F43C6B"/>
    <w:rsid w:val="00F43D0B"/>
    <w:rsid w:val="00F44447"/>
    <w:rsid w:val="00F4455D"/>
    <w:rsid w:val="00F44768"/>
    <w:rsid w:val="00F447E9"/>
    <w:rsid w:val="00F44E0A"/>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DAB"/>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7BE"/>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9FB"/>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0E9B"/>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BEF"/>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70F"/>
    <w:rsid w:val="00FA3A05"/>
    <w:rsid w:val="00FA3CA1"/>
    <w:rsid w:val="00FA3FF9"/>
    <w:rsid w:val="00FA4910"/>
    <w:rsid w:val="00FA4988"/>
    <w:rsid w:val="00FA4DF4"/>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0CFB"/>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636"/>
    <w:rsid w:val="00FC4815"/>
    <w:rsid w:val="00FC486B"/>
    <w:rsid w:val="00FC4BDA"/>
    <w:rsid w:val="00FC5033"/>
    <w:rsid w:val="00FC5230"/>
    <w:rsid w:val="00FC5A11"/>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6F3"/>
    <w:rsid w:val="00FD2D49"/>
    <w:rsid w:val="00FD2FF9"/>
    <w:rsid w:val="00FD38D2"/>
    <w:rsid w:val="00FD38DE"/>
    <w:rsid w:val="00FD3924"/>
    <w:rsid w:val="00FD40B5"/>
    <w:rsid w:val="00FD4111"/>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0BC"/>
    <w:rsid w:val="00FF27A4"/>
    <w:rsid w:val="00FF2AA2"/>
    <w:rsid w:val="00FF2BAB"/>
    <w:rsid w:val="00FF2D01"/>
    <w:rsid w:val="00FF2E18"/>
    <w:rsid w:val="00FF30FB"/>
    <w:rsid w:val="00FF3292"/>
    <w:rsid w:val="00FF3501"/>
    <w:rsid w:val="00FF4184"/>
    <w:rsid w:val="00FF41CE"/>
    <w:rsid w:val="00FF4203"/>
    <w:rsid w:val="00FF42FE"/>
    <w:rsid w:val="00FF45D9"/>
    <w:rsid w:val="00FF4FD2"/>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uiPriority="99"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222201"/>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aliases w:val="h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
    <w:link w:val="HeaderChar"/>
    <w:uiPriority w:val="99"/>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
    <w:link w:val="Header"/>
    <w:uiPriority w:val="99"/>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3GPPHeader">
    <w:name w:val="3GPP_Header"/>
    <w:basedOn w:val="Normal"/>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Normal"/>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Normal"/>
    <w:next w:val="Normal"/>
    <w:uiPriority w:val="99"/>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Normal"/>
    <w:next w:val="Normal"/>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460204">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89117405">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29616591-ED05-44B8-8E7C-1D0AB9AB0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6</Pages>
  <Words>3565</Words>
  <Characters>20323</Characters>
  <Application>Microsoft Office Word</Application>
  <DocSecurity>0</DocSecurity>
  <Lines>169</Lines>
  <Paragraphs>47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23841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(Vinay Shrivastava)</cp:lastModifiedBy>
  <cp:revision>23</cp:revision>
  <cp:lastPrinted>2017-05-08T10:55:00Z</cp:lastPrinted>
  <dcterms:created xsi:type="dcterms:W3CDTF">2023-04-06T13:16:00Z</dcterms:created>
  <dcterms:modified xsi:type="dcterms:W3CDTF">2023-05-12T07:18:00Z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